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F499" w14:textId="77777777" w:rsidR="00565411" w:rsidRPr="00B32BCA" w:rsidRDefault="00565411" w:rsidP="004A1F25">
      <w:pPr>
        <w:rPr>
          <w:lang w:val="sk-SK"/>
        </w:rPr>
      </w:pPr>
    </w:p>
    <w:p w14:paraId="77196712" w14:textId="2886560D" w:rsidR="00565411" w:rsidRPr="00B32BCA" w:rsidRDefault="00656195" w:rsidP="00656195">
      <w:pPr>
        <w:jc w:val="center"/>
        <w:rPr>
          <w:b/>
          <w:sz w:val="36"/>
          <w:lang w:val="sk-SK"/>
        </w:rPr>
      </w:pPr>
      <w:r w:rsidRPr="00B32BCA">
        <w:rPr>
          <w:b/>
          <w:sz w:val="36"/>
          <w:lang w:val="sk-SK"/>
        </w:rPr>
        <w:t>OBCHODNÉ PODMIENKY PRE NÁKUP</w:t>
      </w:r>
      <w:r w:rsidR="00474D34" w:rsidRPr="00B32BCA">
        <w:rPr>
          <w:b/>
          <w:sz w:val="36"/>
          <w:lang w:val="sk-SK"/>
        </w:rPr>
        <w:t xml:space="preserve"> D</w:t>
      </w:r>
      <w:r w:rsidRPr="00B32BCA">
        <w:rPr>
          <w:b/>
          <w:sz w:val="36"/>
          <w:lang w:val="sk-SK"/>
        </w:rPr>
        <w:t>ÁRČEKOVÝCH POUKÁŽOK</w:t>
      </w:r>
    </w:p>
    <w:p w14:paraId="65DE4717" w14:textId="77777777" w:rsidR="00ED1C90" w:rsidRPr="00B32BCA" w:rsidRDefault="00ED1C90" w:rsidP="004A1F25">
      <w:pPr>
        <w:rPr>
          <w:b/>
          <w:sz w:val="36"/>
          <w:lang w:val="sk-SK"/>
        </w:rPr>
      </w:pPr>
    </w:p>
    <w:p w14:paraId="6CD3BD1D" w14:textId="58307768" w:rsidR="00656195" w:rsidRPr="00B32BCA" w:rsidRDefault="00656195" w:rsidP="00990998">
      <w:pPr>
        <w:jc w:val="both"/>
        <w:rPr>
          <w:lang w:val="sk-SK"/>
        </w:rPr>
      </w:pPr>
      <w:r w:rsidRPr="00B32BCA">
        <w:rPr>
          <w:lang w:val="sk-SK"/>
        </w:rPr>
        <w:t xml:space="preserve">Tieto všeobecné obchodné podmienky sa uplatnia pre nákup darčekových poukážok vydávaných obchodnou spoločnosťou Cinema City Slovakia sro, IČO: </w:t>
      </w:r>
      <w:r w:rsidR="00B32BCA" w:rsidRPr="00B32BCA">
        <w:rPr>
          <w:lang w:val="sk-SK"/>
        </w:rPr>
        <w:t>44 066 490</w:t>
      </w:r>
      <w:r w:rsidRPr="00B32BCA">
        <w:rPr>
          <w:lang w:val="sk-SK"/>
        </w:rPr>
        <w:t xml:space="preserve">, sídlom: </w:t>
      </w:r>
      <w:r w:rsidR="00B32BCA" w:rsidRPr="00B32BCA">
        <w:rPr>
          <w:lang w:val="sk-SK"/>
        </w:rPr>
        <w:t>Einsteinova 20, Bratislava 851 01</w:t>
      </w:r>
      <w:r w:rsidRPr="00B32BCA">
        <w:rPr>
          <w:lang w:val="sk-SK"/>
        </w:rPr>
        <w:t xml:space="preserve">, zapísanej v obchodnom registri Okresného súdu Bratislava, </w:t>
      </w:r>
      <w:r w:rsidR="00B32BCA">
        <w:rPr>
          <w:lang w:val="sk-SK"/>
        </w:rPr>
        <w:t xml:space="preserve">vložka </w:t>
      </w:r>
      <w:r w:rsidR="00B32BCA" w:rsidRPr="00B32BCA">
        <w:rPr>
          <w:lang w:val="sk-SK"/>
        </w:rPr>
        <w:t>51391/B</w:t>
      </w:r>
      <w:r w:rsidRPr="00B32BCA">
        <w:rPr>
          <w:lang w:val="sk-SK"/>
        </w:rPr>
        <w:t xml:space="preserve"> (ďalej len "Cinema City" aleb</w:t>
      </w:r>
      <w:r w:rsidR="00DD0E2F">
        <w:rPr>
          <w:lang w:val="sk-SK"/>
        </w:rPr>
        <w:t>o "Prevádzkovateľ"), určených pre ich následnú výmenu za vstupenky oprávňujúce</w:t>
      </w:r>
      <w:r w:rsidRPr="00B32BCA">
        <w:rPr>
          <w:lang w:val="sk-SK"/>
        </w:rPr>
        <w:t xml:space="preserve"> k návšteve niektorého z multikín Prevádzkovateľa na území Slovenskej republiky či k nákupu občerstvenia</w:t>
      </w:r>
      <w:r w:rsidR="00DD0E2F">
        <w:rPr>
          <w:lang w:val="sk-SK"/>
        </w:rPr>
        <w:t>.</w:t>
      </w:r>
    </w:p>
    <w:p w14:paraId="0D8AE629" w14:textId="7B852B4F" w:rsidR="00F33530" w:rsidRPr="00B32BCA" w:rsidRDefault="00DD0E2F" w:rsidP="00656195">
      <w:pPr>
        <w:pStyle w:val="Odsekzoznamu"/>
        <w:numPr>
          <w:ilvl w:val="0"/>
          <w:numId w:val="1"/>
        </w:numPr>
        <w:contextualSpacing w:val="0"/>
        <w:jc w:val="both"/>
        <w:rPr>
          <w:b/>
          <w:lang w:val="sk-SK"/>
        </w:rPr>
      </w:pPr>
      <w:r>
        <w:rPr>
          <w:b/>
          <w:lang w:val="sk-SK"/>
        </w:rPr>
        <w:t>Úvodné ustanovenia a vymedzenia</w:t>
      </w:r>
      <w:r w:rsidR="00656195" w:rsidRPr="00B32BCA">
        <w:rPr>
          <w:b/>
          <w:lang w:val="sk-SK"/>
        </w:rPr>
        <w:t xml:space="preserve"> pojmov</w:t>
      </w:r>
    </w:p>
    <w:p w14:paraId="525CEF5B" w14:textId="1A66C1EB" w:rsidR="00F33530" w:rsidRPr="00B32BCA" w:rsidRDefault="00656195" w:rsidP="00656195">
      <w:pPr>
        <w:pStyle w:val="Odsekzoznamu"/>
        <w:numPr>
          <w:ilvl w:val="1"/>
          <w:numId w:val="1"/>
        </w:numPr>
        <w:contextualSpacing w:val="0"/>
        <w:jc w:val="both"/>
        <w:rPr>
          <w:rFonts w:cstheme="minorHAnsi"/>
          <w:lang w:val="sk-SK"/>
        </w:rPr>
      </w:pPr>
      <w:r w:rsidRPr="00B32BCA">
        <w:rPr>
          <w:rFonts w:cstheme="minorHAnsi"/>
          <w:spacing w:val="-4"/>
          <w:lang w:val="sk-SK"/>
        </w:rPr>
        <w:t>Tieto obchodné podmienky (ďalej len "OP") bližšie vymedzujú a upresňujú práva a povinnosti Prevádzkovateľa a zákazníka, ktorý si u Poskytovateľa zakúpi darčekovú poukážku alebo elektroni</w:t>
      </w:r>
      <w:r w:rsidR="00DD0E2F">
        <w:rPr>
          <w:rFonts w:cstheme="minorHAnsi"/>
          <w:spacing w:val="-4"/>
          <w:lang w:val="sk-SK"/>
        </w:rPr>
        <w:t>ckú darčekovú poukážku za účelom</w:t>
      </w:r>
      <w:r w:rsidRPr="00B32BCA">
        <w:rPr>
          <w:rFonts w:cstheme="minorHAnsi"/>
          <w:spacing w:val="-4"/>
          <w:lang w:val="sk-SK"/>
        </w:rPr>
        <w:t xml:space="preserve"> jej</w:t>
      </w:r>
      <w:r w:rsidR="00DD0E2F">
        <w:rPr>
          <w:rFonts w:cstheme="minorHAnsi"/>
          <w:spacing w:val="-4"/>
          <w:lang w:val="sk-SK"/>
        </w:rPr>
        <w:t xml:space="preserve"> výmeny za vstupenku oprávňujúcu</w:t>
      </w:r>
      <w:r w:rsidRPr="00B32BCA">
        <w:rPr>
          <w:rFonts w:cstheme="minorHAnsi"/>
          <w:spacing w:val="-4"/>
          <w:lang w:val="sk-SK"/>
        </w:rPr>
        <w:t xml:space="preserve"> k návšteve niektorého z multikín Prevádzkovateľa na území Slovenskej repub</w:t>
      </w:r>
      <w:r w:rsidR="00DD0E2F">
        <w:rPr>
          <w:rFonts w:cstheme="minorHAnsi"/>
          <w:spacing w:val="-4"/>
          <w:lang w:val="sk-SK"/>
        </w:rPr>
        <w:t>liky alebo k nákupu občerstvenia</w:t>
      </w:r>
      <w:r w:rsidRPr="00B32BCA">
        <w:rPr>
          <w:rFonts w:cstheme="minorHAnsi"/>
          <w:spacing w:val="-4"/>
          <w:lang w:val="sk-SK"/>
        </w:rPr>
        <w:t xml:space="preserve"> na baroch, ako zml</w:t>
      </w:r>
      <w:r w:rsidR="00DD0E2F">
        <w:rPr>
          <w:rFonts w:cstheme="minorHAnsi"/>
          <w:spacing w:val="-4"/>
          <w:lang w:val="sk-SK"/>
        </w:rPr>
        <w:t>uvných strán z tzv. nepomenovanej zmluvy uzatváranej</w:t>
      </w:r>
      <w:r w:rsidRPr="00B32BCA">
        <w:rPr>
          <w:rFonts w:cstheme="minorHAnsi"/>
          <w:spacing w:val="-4"/>
          <w:lang w:val="sk-SK"/>
        </w:rPr>
        <w:t xml:space="preserve"> podľa § 1746 ods. 2, popr. kúpnej zmlu</w:t>
      </w:r>
      <w:r w:rsidR="00DD0E2F">
        <w:rPr>
          <w:rFonts w:cstheme="minorHAnsi"/>
          <w:spacing w:val="-4"/>
          <w:lang w:val="sk-SK"/>
        </w:rPr>
        <w:t>vy uzatváranej podľa § 2079 a ná</w:t>
      </w:r>
      <w:r w:rsidRPr="00B32BCA">
        <w:rPr>
          <w:rFonts w:cstheme="minorHAnsi"/>
          <w:spacing w:val="-4"/>
          <w:lang w:val="sk-SK"/>
        </w:rPr>
        <w:t>s. zákona č. 89/2012 Zb., Občianskeho zákonníka či iného zmluvného vzťahu</w:t>
      </w:r>
      <w:r w:rsidR="000D7C9E" w:rsidRPr="00B32BCA">
        <w:rPr>
          <w:rFonts w:cstheme="minorHAnsi"/>
          <w:lang w:val="sk-SK"/>
        </w:rPr>
        <w:t>.</w:t>
      </w:r>
    </w:p>
    <w:p w14:paraId="014C8155" w14:textId="641C8F9C" w:rsidR="00F33530" w:rsidRPr="00B32BCA" w:rsidRDefault="000D7C9E" w:rsidP="00656195">
      <w:pPr>
        <w:pStyle w:val="Odsekzoznamu"/>
        <w:numPr>
          <w:ilvl w:val="1"/>
          <w:numId w:val="1"/>
        </w:numPr>
        <w:contextualSpacing w:val="0"/>
        <w:jc w:val="both"/>
        <w:rPr>
          <w:lang w:val="sk-SK"/>
        </w:rPr>
      </w:pPr>
      <w:r w:rsidRPr="00B32BCA">
        <w:rPr>
          <w:lang w:val="sk-SK"/>
        </w:rPr>
        <w:t>„</w:t>
      </w:r>
      <w:r w:rsidR="00DD0E2F">
        <w:rPr>
          <w:lang w:val="sk-SK"/>
        </w:rPr>
        <w:t>Poukážka</w:t>
      </w:r>
      <w:r w:rsidR="00656195" w:rsidRPr="00B32BCA">
        <w:rPr>
          <w:lang w:val="sk-SK"/>
        </w:rPr>
        <w:t xml:space="preserve"> "znamená tlačená darčeková poukážka či elektronická darčeková poukážka</w:t>
      </w:r>
      <w:r w:rsidRPr="00B32BCA">
        <w:rPr>
          <w:lang w:val="sk-SK"/>
        </w:rPr>
        <w:t>.</w:t>
      </w:r>
    </w:p>
    <w:p w14:paraId="04108DBA" w14:textId="7DC95BD5" w:rsidR="000D7C9E" w:rsidRPr="00B32BCA" w:rsidRDefault="000D7C9E" w:rsidP="00656195">
      <w:pPr>
        <w:pStyle w:val="Odsekzoznamu"/>
        <w:numPr>
          <w:ilvl w:val="1"/>
          <w:numId w:val="1"/>
        </w:numPr>
        <w:contextualSpacing w:val="0"/>
        <w:jc w:val="both"/>
        <w:rPr>
          <w:lang w:val="sk-SK"/>
        </w:rPr>
      </w:pPr>
      <w:r w:rsidRPr="00B32BCA">
        <w:rPr>
          <w:lang w:val="sk-SK"/>
        </w:rPr>
        <w:t>„</w:t>
      </w:r>
      <w:r w:rsidR="00DD0E2F">
        <w:rPr>
          <w:lang w:val="sk-SK"/>
        </w:rPr>
        <w:t>Darčeková poukážka</w:t>
      </w:r>
      <w:r w:rsidR="00656195" w:rsidRPr="00B32BCA">
        <w:rPr>
          <w:lang w:val="sk-SK"/>
        </w:rPr>
        <w:t xml:space="preserve"> "znamená darčeková poukážka vo forme tlačenej poukážky, ktorá oprá</w:t>
      </w:r>
      <w:r w:rsidR="00DD0E2F">
        <w:rPr>
          <w:lang w:val="sk-SK"/>
        </w:rPr>
        <w:t>vňuje Zákazníka k jej uplatneniu</w:t>
      </w:r>
      <w:r w:rsidR="00656195" w:rsidRPr="00B32BCA">
        <w:rPr>
          <w:lang w:val="sk-SK"/>
        </w:rPr>
        <w:t xml:space="preserve"> a výmene za vstupenku na pokladni multikina alebo on-line prostredníctvom webových stránok Prevádzkovateľa</w:t>
      </w:r>
      <w:r w:rsidR="00DD0E2F">
        <w:rPr>
          <w:lang w:val="sk-SK"/>
        </w:rPr>
        <w:t xml:space="preserve"> www.cinemacity.cz alebo výmene</w:t>
      </w:r>
      <w:r w:rsidR="00656195" w:rsidRPr="00B32BCA">
        <w:rPr>
          <w:lang w:val="sk-SK"/>
        </w:rPr>
        <w:t xml:space="preserve"> za občerstvenie na bare multikina. Každá poukážka obsahuje unikátny čiarový kód. Poukážku je možné uplatniť iba v multikinách Cinema City na území Slovenskej republiky</w:t>
      </w:r>
      <w:r w:rsidR="00556EB5" w:rsidRPr="00B32BCA">
        <w:rPr>
          <w:lang w:val="sk-SK"/>
        </w:rPr>
        <w:t>.</w:t>
      </w:r>
    </w:p>
    <w:p w14:paraId="523BC1DC" w14:textId="4E2862FB" w:rsidR="000D7C9E" w:rsidRPr="00B32BCA" w:rsidRDefault="000D7C9E" w:rsidP="00656195">
      <w:pPr>
        <w:pStyle w:val="Odsekzoznamu"/>
        <w:numPr>
          <w:ilvl w:val="1"/>
          <w:numId w:val="1"/>
        </w:numPr>
        <w:contextualSpacing w:val="0"/>
        <w:jc w:val="both"/>
        <w:rPr>
          <w:lang w:val="sk-SK"/>
        </w:rPr>
      </w:pPr>
      <w:r w:rsidRPr="00B32BCA">
        <w:rPr>
          <w:lang w:val="sk-SK"/>
        </w:rPr>
        <w:t>„</w:t>
      </w:r>
      <w:r w:rsidR="00DD0E2F">
        <w:rPr>
          <w:lang w:val="sk-SK"/>
        </w:rPr>
        <w:t>Elektronická darčeková poukážka</w:t>
      </w:r>
      <w:r w:rsidR="00656195" w:rsidRPr="00B32BCA">
        <w:rPr>
          <w:lang w:val="sk-SK"/>
        </w:rPr>
        <w:t xml:space="preserve"> "znamená darčeková poukážka opatrená unikátnym číselným a čiarovým kódom, ktorá je vytlačená zákazníkom, alebo darčeková poukážka vo formáte JPG opatrená unikátnym číselným a čiarovým kódom, ktorá je predložená zákazníkom prostredníctvom prenosného elektronického zariadenia (najmä mobilným telefónom, tabletom atď.) zakúpená prostredníctvom www.cinemacity.sk. Každá Elektronická darčeková poukážka obsahuje unikátny čiarový kód</w:t>
      </w:r>
      <w:r w:rsidR="0023527E" w:rsidRPr="00B32BCA">
        <w:rPr>
          <w:lang w:val="sk-SK"/>
        </w:rPr>
        <w:t>.</w:t>
      </w:r>
    </w:p>
    <w:p w14:paraId="2E737F15" w14:textId="379E741E" w:rsidR="000D7C9E" w:rsidRPr="00B32BCA" w:rsidRDefault="000D7C9E" w:rsidP="00656195">
      <w:pPr>
        <w:pStyle w:val="Odsekzoznamu"/>
        <w:numPr>
          <w:ilvl w:val="1"/>
          <w:numId w:val="1"/>
        </w:numPr>
        <w:contextualSpacing w:val="0"/>
        <w:jc w:val="both"/>
        <w:rPr>
          <w:lang w:val="sk-SK"/>
        </w:rPr>
      </w:pPr>
      <w:r w:rsidRPr="00B32BCA">
        <w:rPr>
          <w:lang w:val="sk-SK"/>
        </w:rPr>
        <w:t>„</w:t>
      </w:r>
      <w:r w:rsidR="00656195" w:rsidRPr="00B32BCA">
        <w:rPr>
          <w:lang w:val="sk-SK"/>
        </w:rPr>
        <w:t>Zákazníko</w:t>
      </w:r>
      <w:r w:rsidR="00DD0E2F">
        <w:rPr>
          <w:lang w:val="sk-SK"/>
        </w:rPr>
        <w:t>m "sa rozumie kupujúci ľubovoľnej Darčekovej poukážky či Elektronickej darčekovej</w:t>
      </w:r>
      <w:r w:rsidR="00656195" w:rsidRPr="00B32BCA">
        <w:rPr>
          <w:lang w:val="sk-SK"/>
        </w:rPr>
        <w:t xml:space="preserve"> poukážky</w:t>
      </w:r>
      <w:r w:rsidR="0023527E" w:rsidRPr="00B32BCA">
        <w:rPr>
          <w:lang w:val="sk-SK"/>
        </w:rPr>
        <w:t>.</w:t>
      </w:r>
    </w:p>
    <w:p w14:paraId="080F13FC" w14:textId="3BA5DA02" w:rsidR="000D7C9E" w:rsidRPr="00B32BCA" w:rsidRDefault="000D7C9E" w:rsidP="00656195">
      <w:pPr>
        <w:pStyle w:val="Odsekzoznamu"/>
        <w:numPr>
          <w:ilvl w:val="1"/>
          <w:numId w:val="1"/>
        </w:numPr>
        <w:contextualSpacing w:val="0"/>
        <w:jc w:val="both"/>
        <w:rPr>
          <w:lang w:val="sk-SK"/>
        </w:rPr>
      </w:pPr>
      <w:r w:rsidRPr="00B32BCA">
        <w:rPr>
          <w:lang w:val="sk-SK"/>
        </w:rPr>
        <w:t>„</w:t>
      </w:r>
      <w:r w:rsidR="00DD0E2F">
        <w:rPr>
          <w:lang w:val="sk-SK"/>
        </w:rPr>
        <w:t>Vstupenka</w:t>
      </w:r>
      <w:r w:rsidR="00656195" w:rsidRPr="00B32BCA">
        <w:rPr>
          <w:lang w:val="sk-SK"/>
        </w:rPr>
        <w:t xml:space="preserve"> "znamená vstupenka, ktorú Zákazník dostane po uskutočne</w:t>
      </w:r>
      <w:r w:rsidR="00DD0E2F">
        <w:rPr>
          <w:lang w:val="sk-SK"/>
        </w:rPr>
        <w:t>nej platbe, na zvolené</w:t>
      </w:r>
      <w:r w:rsidR="00656195" w:rsidRPr="00B32BCA">
        <w:rPr>
          <w:lang w:val="sk-SK"/>
        </w:rPr>
        <w:t xml:space="preserve"> filmové či iné podobné predstavenie (určená dátumom, časom a kinosálou) na pokladni multikina Cinema City</w:t>
      </w:r>
      <w:r w:rsidR="0023527E" w:rsidRPr="00B32BCA">
        <w:rPr>
          <w:lang w:val="sk-SK"/>
        </w:rPr>
        <w:t>.</w:t>
      </w:r>
      <w:r w:rsidR="00ED1C90" w:rsidRPr="00B32BCA">
        <w:rPr>
          <w:lang w:val="sk-SK"/>
        </w:rPr>
        <w:t xml:space="preserve"> </w:t>
      </w:r>
    </w:p>
    <w:p w14:paraId="6266C0B6" w14:textId="23A10790" w:rsidR="00FE24E2" w:rsidRPr="00B32BCA" w:rsidRDefault="00FE24E2" w:rsidP="00656195">
      <w:pPr>
        <w:pStyle w:val="Odsekzoznamu"/>
        <w:numPr>
          <w:ilvl w:val="1"/>
          <w:numId w:val="1"/>
        </w:numPr>
        <w:contextualSpacing w:val="0"/>
        <w:jc w:val="both"/>
        <w:rPr>
          <w:lang w:val="sk-SK"/>
        </w:rPr>
      </w:pPr>
      <w:r w:rsidRPr="00B32BCA">
        <w:rPr>
          <w:lang w:val="sk-SK"/>
        </w:rPr>
        <w:t>„</w:t>
      </w:r>
      <w:r w:rsidR="00656195" w:rsidRPr="00B32BCA">
        <w:rPr>
          <w:lang w:val="sk-SK"/>
        </w:rPr>
        <w:t>Webovou stránkou "je myslená webová stránka www.cinemacity.sk</w:t>
      </w:r>
      <w:r w:rsidR="004A1F25" w:rsidRPr="00B32BCA">
        <w:rPr>
          <w:lang w:val="sk-SK"/>
        </w:rPr>
        <w:t>.</w:t>
      </w:r>
    </w:p>
    <w:p w14:paraId="7B185D4B" w14:textId="36831873" w:rsidR="00FE24E2" w:rsidRPr="00B32BCA" w:rsidRDefault="00656195" w:rsidP="00656195">
      <w:pPr>
        <w:pStyle w:val="Odsekzoznamu"/>
        <w:numPr>
          <w:ilvl w:val="1"/>
          <w:numId w:val="1"/>
        </w:numPr>
        <w:contextualSpacing w:val="0"/>
        <w:jc w:val="both"/>
        <w:rPr>
          <w:lang w:val="sk-SK"/>
        </w:rPr>
      </w:pPr>
      <w:r w:rsidRPr="00B32BCA">
        <w:rPr>
          <w:lang w:val="sk-SK"/>
        </w:rPr>
        <w:t>„Manipulačným</w:t>
      </w:r>
      <w:r w:rsidR="00BE793E">
        <w:rPr>
          <w:lang w:val="sk-SK"/>
        </w:rPr>
        <w:t xml:space="preserve"> poplatok "je poplatok vo výške 0,50 EUR</w:t>
      </w:r>
      <w:r w:rsidRPr="00B32BCA">
        <w:rPr>
          <w:lang w:val="sk-SK"/>
        </w:rPr>
        <w:t xml:space="preserve"> za využitie on-line nákupu Vstupenky na návštevu akéhokoľvek nami prevádzkovaného multikina, tj. Vstupenky oprávňujúci jej držiteľa k návšteve akéhokoľvek nami prevádzkovaného multikina Cinema City </w:t>
      </w:r>
      <w:r w:rsidRPr="00B32BCA">
        <w:rPr>
          <w:lang w:val="sk-SK"/>
        </w:rPr>
        <w:lastRenderedPageBreak/>
        <w:t>podľa jeho výberu, a to prostredníctvom nami prevádzkovaného e-shopu. Nejedná sa o poplatok za platbu platobnou kartou. Poplatok je účtovaný v prípade, keď Zákazník zakúpi Poukážku prostredníctvom Webové stránky. Všetky</w:t>
      </w:r>
      <w:r w:rsidR="00BE793E">
        <w:rPr>
          <w:lang w:val="sk-SK"/>
        </w:rPr>
        <w:t xml:space="preserve"> Poukážky zakúpené po dátume 1. decembra 2020</w:t>
      </w:r>
      <w:r w:rsidRPr="00B32BCA">
        <w:rPr>
          <w:lang w:val="sk-SK"/>
        </w:rPr>
        <w:t xml:space="preserve"> on-line už tento poplatok zahŕňajú, nie je teda potrebné ho doplácať pri ich uplatňovaní</w:t>
      </w:r>
      <w:r w:rsidR="0023527E" w:rsidRPr="00B32BCA">
        <w:rPr>
          <w:lang w:val="sk-SK"/>
        </w:rPr>
        <w:t>.</w:t>
      </w:r>
    </w:p>
    <w:p w14:paraId="4523E81E" w14:textId="7A09EAE8" w:rsidR="00FE24E2" w:rsidRPr="00B32BCA" w:rsidRDefault="00656195" w:rsidP="00656195">
      <w:pPr>
        <w:pStyle w:val="Odsekzoznamu"/>
        <w:numPr>
          <w:ilvl w:val="1"/>
          <w:numId w:val="1"/>
        </w:numPr>
        <w:contextualSpacing w:val="0"/>
        <w:jc w:val="both"/>
        <w:rPr>
          <w:lang w:val="sk-SK"/>
        </w:rPr>
      </w:pPr>
      <w:r w:rsidRPr="00B32BCA">
        <w:rPr>
          <w:lang w:val="sk-SK"/>
        </w:rPr>
        <w:t>Zakúpením a používaním Poukážky Zákazník súhlasí, že si prečítal tieto obchodné podmienky a súhlasí s ich znením</w:t>
      </w:r>
      <w:r w:rsidR="00101E9E" w:rsidRPr="00B32BCA">
        <w:rPr>
          <w:lang w:val="sk-SK"/>
        </w:rPr>
        <w:t>.</w:t>
      </w:r>
    </w:p>
    <w:p w14:paraId="19D83A0B" w14:textId="33FC2C49" w:rsidR="00ED1C90" w:rsidRPr="00B32BCA" w:rsidRDefault="00ED1C90" w:rsidP="00656195">
      <w:pPr>
        <w:pStyle w:val="Odsekzoznamu"/>
        <w:numPr>
          <w:ilvl w:val="1"/>
          <w:numId w:val="1"/>
        </w:numPr>
        <w:contextualSpacing w:val="0"/>
        <w:jc w:val="both"/>
        <w:rPr>
          <w:lang w:val="sk-SK"/>
        </w:rPr>
      </w:pPr>
      <w:r w:rsidRPr="00B32BCA">
        <w:rPr>
          <w:lang w:val="sk-SK"/>
        </w:rPr>
        <w:t>„</w:t>
      </w:r>
      <w:r w:rsidR="00656195" w:rsidRPr="00B32BCA">
        <w:rPr>
          <w:lang w:val="sk-SK"/>
        </w:rPr>
        <w:t>Všeobecné obchodné podmienky "sú podmienky pre nákup tovarov a služieb Cinema City zverejnené na Webovej stránke</w:t>
      </w:r>
      <w:r w:rsidRPr="00B32BCA">
        <w:rPr>
          <w:lang w:val="sk-SK"/>
        </w:rPr>
        <w:t>.</w:t>
      </w:r>
    </w:p>
    <w:p w14:paraId="486A62F8" w14:textId="4E8E6DAF" w:rsidR="00ED1C90" w:rsidRPr="00B32BCA" w:rsidRDefault="00ED1C90" w:rsidP="00656195">
      <w:pPr>
        <w:pStyle w:val="Odsekzoznamu"/>
        <w:numPr>
          <w:ilvl w:val="1"/>
          <w:numId w:val="1"/>
        </w:numPr>
        <w:contextualSpacing w:val="0"/>
        <w:jc w:val="both"/>
        <w:rPr>
          <w:lang w:val="sk-SK"/>
        </w:rPr>
      </w:pPr>
      <w:r w:rsidRPr="00B32BCA">
        <w:rPr>
          <w:lang w:val="sk-SK"/>
        </w:rPr>
        <w:t>„</w:t>
      </w:r>
      <w:r w:rsidR="007B0FCF">
        <w:rPr>
          <w:lang w:val="sk-SK"/>
        </w:rPr>
        <w:t>Multikiná</w:t>
      </w:r>
      <w:r w:rsidR="00656195" w:rsidRPr="00B32BCA">
        <w:rPr>
          <w:lang w:val="sk-SK"/>
        </w:rPr>
        <w:t>"</w:t>
      </w:r>
      <w:r w:rsidR="007B0FCF">
        <w:rPr>
          <w:lang w:val="sk-SK"/>
        </w:rPr>
        <w:t xml:space="preserve"> sú všetka multikiná</w:t>
      </w:r>
      <w:r w:rsidR="00656195" w:rsidRPr="00B32BCA">
        <w:rPr>
          <w:lang w:val="sk-SK"/>
        </w:rPr>
        <w:t xml:space="preserve"> prevádzkované na území Slovenskej republiky pod značkou Cinema City</w:t>
      </w:r>
      <w:r w:rsidRPr="00B32BCA">
        <w:rPr>
          <w:lang w:val="sk-SK"/>
        </w:rPr>
        <w:t>.</w:t>
      </w:r>
    </w:p>
    <w:p w14:paraId="6703DA3D" w14:textId="42D1E155" w:rsidR="00ED1C90" w:rsidRPr="00B32BCA" w:rsidRDefault="00ED1C90" w:rsidP="00ED1C90">
      <w:pPr>
        <w:pStyle w:val="Odsekzoznamu"/>
        <w:ind w:left="792"/>
        <w:contextualSpacing w:val="0"/>
        <w:jc w:val="both"/>
        <w:rPr>
          <w:lang w:val="sk-SK"/>
        </w:rPr>
      </w:pPr>
    </w:p>
    <w:p w14:paraId="2328607D" w14:textId="1E54359E" w:rsidR="007E635E" w:rsidRPr="00B32BCA" w:rsidRDefault="00656195" w:rsidP="00656195">
      <w:pPr>
        <w:pStyle w:val="Odsekzoznamu"/>
        <w:numPr>
          <w:ilvl w:val="0"/>
          <w:numId w:val="1"/>
        </w:numPr>
        <w:contextualSpacing w:val="0"/>
        <w:jc w:val="both"/>
        <w:rPr>
          <w:b/>
          <w:lang w:val="sk-SK"/>
        </w:rPr>
      </w:pPr>
      <w:r w:rsidRPr="00B32BCA">
        <w:rPr>
          <w:b/>
          <w:lang w:val="sk-SK"/>
        </w:rPr>
        <w:t>Zakúpenie Darčekové poukážky</w:t>
      </w:r>
    </w:p>
    <w:p w14:paraId="14845546" w14:textId="43CAA7A6" w:rsidR="00FE24E2" w:rsidRPr="00B32BCA" w:rsidRDefault="00656195" w:rsidP="00656195">
      <w:pPr>
        <w:pStyle w:val="Odsekzoznamu"/>
        <w:numPr>
          <w:ilvl w:val="1"/>
          <w:numId w:val="1"/>
        </w:numPr>
        <w:contextualSpacing w:val="0"/>
        <w:jc w:val="both"/>
        <w:rPr>
          <w:lang w:val="sk-SK"/>
        </w:rPr>
      </w:pPr>
      <w:r w:rsidRPr="00B32BCA">
        <w:rPr>
          <w:lang w:val="sk-SK"/>
        </w:rPr>
        <w:t xml:space="preserve">Darčekovú poukážku je možné zakúpiť </w:t>
      </w:r>
      <w:r w:rsidR="001A3FE3">
        <w:rPr>
          <w:lang w:val="sk-SK"/>
        </w:rPr>
        <w:t>na pokladni ľubovoľného multikina</w:t>
      </w:r>
      <w:r w:rsidRPr="00B32BCA">
        <w:rPr>
          <w:lang w:val="sk-SK"/>
        </w:rPr>
        <w:t xml:space="preserve"> Cinema City v Slovenskej republike</w:t>
      </w:r>
      <w:r w:rsidR="00101E9E" w:rsidRPr="00B32BCA">
        <w:rPr>
          <w:lang w:val="sk-SK"/>
        </w:rPr>
        <w:t>.</w:t>
      </w:r>
    </w:p>
    <w:p w14:paraId="68A72C95" w14:textId="3CD1D01F" w:rsidR="00FE24E2" w:rsidRPr="00B32BCA" w:rsidRDefault="001A3FE3" w:rsidP="00656195">
      <w:pPr>
        <w:pStyle w:val="Odsekzoznamu"/>
        <w:numPr>
          <w:ilvl w:val="1"/>
          <w:numId w:val="1"/>
        </w:numPr>
        <w:contextualSpacing w:val="0"/>
        <w:jc w:val="both"/>
        <w:rPr>
          <w:lang w:val="sk-SK"/>
        </w:rPr>
      </w:pPr>
      <w:r>
        <w:rPr>
          <w:lang w:val="sk-SK"/>
        </w:rPr>
        <w:t>Elektronickú</w:t>
      </w:r>
      <w:r w:rsidR="00656195" w:rsidRPr="00B32BCA">
        <w:rPr>
          <w:lang w:val="sk-SK"/>
        </w:rPr>
        <w:t xml:space="preserve"> darčekovú poukážku je možné zakúpi</w:t>
      </w:r>
      <w:r>
        <w:rPr>
          <w:lang w:val="sk-SK"/>
        </w:rPr>
        <w:t>ť on-line prostredníctvom Webovej</w:t>
      </w:r>
      <w:r w:rsidR="00656195" w:rsidRPr="00B32BCA">
        <w:rPr>
          <w:lang w:val="sk-SK"/>
        </w:rPr>
        <w:t xml:space="preserve"> stránky a zaplatiť prostredníctvom platobných systémov PayPal a PayU. PayPal podporuje platby uskutočnené PayPal účtom. PayU podporuje rýchle bankové transfery a platby platobnými kartami</w:t>
      </w:r>
      <w:r w:rsidR="00101E9E" w:rsidRPr="00B32BCA">
        <w:rPr>
          <w:lang w:val="sk-SK"/>
        </w:rPr>
        <w:t>.</w:t>
      </w:r>
    </w:p>
    <w:p w14:paraId="04BFDB4C" w14:textId="621ED845" w:rsidR="00EF44FD" w:rsidRPr="00B32BCA" w:rsidRDefault="00656195" w:rsidP="00656195">
      <w:pPr>
        <w:pStyle w:val="Odsekzoznamu"/>
        <w:numPr>
          <w:ilvl w:val="1"/>
          <w:numId w:val="1"/>
        </w:numPr>
        <w:contextualSpacing w:val="0"/>
        <w:jc w:val="both"/>
        <w:rPr>
          <w:lang w:val="sk-SK"/>
        </w:rPr>
      </w:pPr>
      <w:r w:rsidRPr="00B32BCA">
        <w:rPr>
          <w:lang w:val="sk-SK"/>
        </w:rPr>
        <w:t>Elektronická darčeková poukážka je zakúpená po vyplnení požadovaných a pravdivých údajov, ktoré sú nevyhnutné pre vykonanie transakcie a po odsúhlasení Všeobecných obchodných p</w:t>
      </w:r>
      <w:r w:rsidR="001A3FE3">
        <w:rPr>
          <w:lang w:val="sk-SK"/>
        </w:rPr>
        <w:t>odmienok, vrátane týchto a poskytnutí</w:t>
      </w:r>
      <w:r w:rsidRPr="00B32BCA">
        <w:rPr>
          <w:lang w:val="sk-SK"/>
        </w:rPr>
        <w:t xml:space="preserve"> súhlasu so spracovaním osobných údajov. Elektronická darčeková poukážka bude zaslaná na Zákazníkom uvedený e-mail bezprostredne po dokončení transakcie</w:t>
      </w:r>
      <w:r w:rsidR="00101E9E" w:rsidRPr="00B32BCA">
        <w:rPr>
          <w:lang w:val="sk-SK"/>
        </w:rPr>
        <w:t>.</w:t>
      </w:r>
    </w:p>
    <w:p w14:paraId="548F48A8" w14:textId="27273DB0" w:rsidR="00EF44FD" w:rsidRPr="00B32BCA" w:rsidRDefault="00656195" w:rsidP="00656195">
      <w:pPr>
        <w:pStyle w:val="Odsekzoznamu"/>
        <w:numPr>
          <w:ilvl w:val="1"/>
          <w:numId w:val="1"/>
        </w:numPr>
        <w:contextualSpacing w:val="0"/>
        <w:jc w:val="both"/>
        <w:rPr>
          <w:lang w:val="sk-SK"/>
        </w:rPr>
      </w:pPr>
      <w:r w:rsidRPr="00B32BCA">
        <w:rPr>
          <w:lang w:val="sk-SK"/>
        </w:rPr>
        <w:t>Cinema City si vyhradzuje právo na predaj tiež iných druhov Poukážok. Podmienky týchto darčekových poukážok sú stanovené individuálne pre každý jednotlivý prípad predaja darčekových poukážok</w:t>
      </w:r>
      <w:r w:rsidR="00EF44FD" w:rsidRPr="00B32BCA">
        <w:rPr>
          <w:lang w:val="sk-SK"/>
        </w:rPr>
        <w:t>.</w:t>
      </w:r>
      <w:r w:rsidR="00625983" w:rsidRPr="00B32BCA">
        <w:rPr>
          <w:lang w:val="sk-SK"/>
        </w:rPr>
        <w:t xml:space="preserve"> </w:t>
      </w:r>
    </w:p>
    <w:p w14:paraId="08BE5D16" w14:textId="77777777" w:rsidR="00ED1C90" w:rsidRPr="00B32BCA" w:rsidRDefault="00ED1C90" w:rsidP="00ED1C90">
      <w:pPr>
        <w:pStyle w:val="Odsekzoznamu"/>
        <w:ind w:left="792"/>
        <w:contextualSpacing w:val="0"/>
        <w:jc w:val="both"/>
        <w:rPr>
          <w:lang w:val="sk-SK"/>
        </w:rPr>
      </w:pPr>
    </w:p>
    <w:p w14:paraId="14268392" w14:textId="42E7776C" w:rsidR="007E635E" w:rsidRPr="00B32BCA" w:rsidRDefault="00656195" w:rsidP="00656195">
      <w:pPr>
        <w:pStyle w:val="Odsekzoznamu"/>
        <w:numPr>
          <w:ilvl w:val="0"/>
          <w:numId w:val="1"/>
        </w:numPr>
        <w:contextualSpacing w:val="0"/>
        <w:jc w:val="both"/>
        <w:rPr>
          <w:b/>
          <w:lang w:val="sk-SK"/>
        </w:rPr>
      </w:pPr>
      <w:r w:rsidRPr="00B32BCA">
        <w:rPr>
          <w:b/>
          <w:lang w:val="sk-SK"/>
        </w:rPr>
        <w:t>Uplatnenie Darčekové poukážky</w:t>
      </w:r>
    </w:p>
    <w:p w14:paraId="4FEB4CBA" w14:textId="1482BF44" w:rsidR="00EF44FD" w:rsidRPr="00B32BCA" w:rsidRDefault="00656195" w:rsidP="00656195">
      <w:pPr>
        <w:pStyle w:val="Odsekzoznamu"/>
        <w:numPr>
          <w:ilvl w:val="1"/>
          <w:numId w:val="1"/>
        </w:numPr>
        <w:contextualSpacing w:val="0"/>
        <w:jc w:val="both"/>
        <w:rPr>
          <w:lang w:val="sk-SK"/>
        </w:rPr>
      </w:pPr>
      <w:r w:rsidRPr="00B32BCA">
        <w:rPr>
          <w:lang w:val="sk-SK"/>
        </w:rPr>
        <w:t>Pred začiatkom projekcie filmového predstavenia je nutné Poukážku vymeniť za Vstupenku, a</w:t>
      </w:r>
      <w:r w:rsidR="001A3FE3">
        <w:rPr>
          <w:lang w:val="sk-SK"/>
        </w:rPr>
        <w:t xml:space="preserve"> to na pokladni daného multikina alebo prostredníctvom Webovej</w:t>
      </w:r>
      <w:r w:rsidRPr="00B32BCA">
        <w:rPr>
          <w:lang w:val="sk-SK"/>
        </w:rPr>
        <w:t xml:space="preserve"> stránky</w:t>
      </w:r>
      <w:r w:rsidR="00BE793E">
        <w:rPr>
          <w:lang w:val="sk-SK"/>
        </w:rPr>
        <w:t>. Všetky Poukážky zakúpené po 1. decembri 2020</w:t>
      </w:r>
      <w:r w:rsidRPr="00B32BCA">
        <w:rPr>
          <w:lang w:val="sk-SK"/>
        </w:rPr>
        <w:t xml:space="preserve"> už v sebe obsahujú manipulačný poplatok. Pokiaľ z akéhokoľvek dôvodu Poukážka tento poplatok neobsahuje, Zákazník </w:t>
      </w:r>
      <w:r w:rsidR="001A3FE3">
        <w:rPr>
          <w:lang w:val="sk-SK"/>
        </w:rPr>
        <w:t>ho uhradí pri on-line uplatnení</w:t>
      </w:r>
      <w:r w:rsidRPr="00B32BCA">
        <w:rPr>
          <w:lang w:val="sk-SK"/>
        </w:rPr>
        <w:t xml:space="preserve"> Poukážky</w:t>
      </w:r>
      <w:r w:rsidR="00101E9E" w:rsidRPr="00B32BCA">
        <w:rPr>
          <w:lang w:val="sk-SK"/>
        </w:rPr>
        <w:t>.</w:t>
      </w:r>
    </w:p>
    <w:p w14:paraId="28A967CC" w14:textId="0ACC46B9" w:rsidR="00EF44FD" w:rsidRPr="00B32BCA" w:rsidRDefault="00656195" w:rsidP="00656195">
      <w:pPr>
        <w:pStyle w:val="Odsekzoznamu"/>
        <w:numPr>
          <w:ilvl w:val="1"/>
          <w:numId w:val="1"/>
        </w:numPr>
        <w:contextualSpacing w:val="0"/>
        <w:jc w:val="both"/>
        <w:rPr>
          <w:lang w:val="sk-SK"/>
        </w:rPr>
      </w:pPr>
      <w:r w:rsidRPr="00B32BCA">
        <w:rPr>
          <w:lang w:val="sk-SK"/>
        </w:rPr>
        <w:t>Po výmene Poukážky za Vstupenku nie je Zákazník oprávnený žiadať vrátenie alebo výmenu Vstupenky</w:t>
      </w:r>
      <w:r w:rsidR="00101E9E" w:rsidRPr="00B32BCA">
        <w:rPr>
          <w:lang w:val="sk-SK"/>
        </w:rPr>
        <w:t>.</w:t>
      </w:r>
      <w:r w:rsidR="00ED1C90" w:rsidRPr="00B32BCA">
        <w:rPr>
          <w:lang w:val="sk-SK"/>
        </w:rPr>
        <w:t xml:space="preserve"> </w:t>
      </w:r>
    </w:p>
    <w:p w14:paraId="2D97643C" w14:textId="4293B3AE" w:rsidR="00EF44FD" w:rsidRPr="00B32BCA" w:rsidRDefault="00656195" w:rsidP="00656195">
      <w:pPr>
        <w:pStyle w:val="Odsekzoznamu"/>
        <w:numPr>
          <w:ilvl w:val="1"/>
          <w:numId w:val="1"/>
        </w:numPr>
        <w:contextualSpacing w:val="0"/>
        <w:jc w:val="both"/>
        <w:rPr>
          <w:lang w:val="sk-SK"/>
        </w:rPr>
      </w:pPr>
      <w:r w:rsidRPr="00B32BCA">
        <w:rPr>
          <w:lang w:val="sk-SK"/>
        </w:rPr>
        <w:t>Poukážku je možné vymeniť aj za občerstvenie na bare multikino. Uplatnenie Poukážky na barovej produkty je možné len priamo na baroch Cinema City</w:t>
      </w:r>
      <w:r w:rsidR="00101E9E" w:rsidRPr="00B32BCA">
        <w:rPr>
          <w:lang w:val="sk-SK"/>
        </w:rPr>
        <w:t>.</w:t>
      </w:r>
    </w:p>
    <w:p w14:paraId="4BA07F5B" w14:textId="7C86B1AF" w:rsidR="00EF44FD" w:rsidRPr="00B32BCA" w:rsidRDefault="00656195" w:rsidP="00656195">
      <w:pPr>
        <w:pStyle w:val="Odsekzoznamu"/>
        <w:numPr>
          <w:ilvl w:val="1"/>
          <w:numId w:val="1"/>
        </w:numPr>
        <w:contextualSpacing w:val="0"/>
        <w:jc w:val="both"/>
        <w:rPr>
          <w:lang w:val="sk-SK"/>
        </w:rPr>
      </w:pPr>
      <w:r w:rsidRPr="00B32BCA">
        <w:rPr>
          <w:lang w:val="sk-SK"/>
        </w:rPr>
        <w:lastRenderedPageBreak/>
        <w:t>Základom pre použitie Poukážky je unikátny čiarový kód. Zákazník je povinný chrániť tento kód pred poškodením a tiež pred jeho zneužitím tretími stranami (napr. Uverejňovaním fotografií). V prípade, že je kód uvedený na poukážke neplatný, alebo bol preukázateľne využitý už skôr (táto skutočnosť bude uložená v systéme Prevádzkovateľa), Poukážka nebude prijatá. Zákazník nemá v takomto prípade nárok na akúkoľvek náhradu či odškodnenie od Prevádzkovateľa</w:t>
      </w:r>
      <w:r w:rsidR="00203AE9" w:rsidRPr="00B32BCA">
        <w:rPr>
          <w:lang w:val="sk-SK"/>
        </w:rPr>
        <w:t>.</w:t>
      </w:r>
    </w:p>
    <w:p w14:paraId="3A16A8BB" w14:textId="2740A5E5" w:rsidR="00A51712" w:rsidRPr="00B32BCA" w:rsidRDefault="00656195" w:rsidP="00656195">
      <w:pPr>
        <w:pStyle w:val="Odsekzoznamu"/>
        <w:numPr>
          <w:ilvl w:val="1"/>
          <w:numId w:val="1"/>
        </w:numPr>
        <w:contextualSpacing w:val="0"/>
        <w:jc w:val="both"/>
        <w:rPr>
          <w:lang w:val="sk-SK"/>
        </w:rPr>
      </w:pPr>
      <w:r w:rsidRPr="00B32BCA">
        <w:rPr>
          <w:lang w:val="sk-SK"/>
        </w:rPr>
        <w:t>Vlastníctvo Poukážky oprávňuje Zákazníka k nákupu Vstupeniek na predstavenie v Multikine zvolenom Zákazníkom podľa aktuálneho platného programu. Poukážku nie je možné uplatniť jej výmenou za Vstupenku na niektoré vyb</w:t>
      </w:r>
      <w:r w:rsidR="001A3FE3">
        <w:rPr>
          <w:lang w:val="sk-SK"/>
        </w:rPr>
        <w:t>rané špeciálne akcie a projekcie</w:t>
      </w:r>
      <w:r w:rsidRPr="00B32BCA">
        <w:rPr>
          <w:lang w:val="sk-SK"/>
        </w:rPr>
        <w:t xml:space="preserve"> organizované Cinema City (o tom sa vždy informujte na pokladniach daného multikina či na Webovej stránke</w:t>
      </w:r>
      <w:r w:rsidR="001A3FE3">
        <w:rPr>
          <w:lang w:val="sk-SK"/>
        </w:rPr>
        <w:t>)</w:t>
      </w:r>
      <w:r w:rsidRPr="00B32BCA">
        <w:rPr>
          <w:lang w:val="sk-SK"/>
        </w:rPr>
        <w:t>. Poukážku nemožno vymeniť za Vstupenku na predstavenie, kde už došlo k naplneniu kapacity sály multikina, na ktorom je predstavenie premietané</w:t>
      </w:r>
      <w:r w:rsidR="00CB4E6B" w:rsidRPr="00B32BCA">
        <w:rPr>
          <w:lang w:val="sk-SK"/>
        </w:rPr>
        <w:t xml:space="preserve">. </w:t>
      </w:r>
    </w:p>
    <w:p w14:paraId="06662846" w14:textId="4C119350" w:rsidR="00752D98" w:rsidRPr="00B32BCA" w:rsidRDefault="00656195" w:rsidP="00656195">
      <w:pPr>
        <w:pStyle w:val="Odsekzoznamu"/>
        <w:numPr>
          <w:ilvl w:val="1"/>
          <w:numId w:val="1"/>
        </w:numPr>
        <w:contextualSpacing w:val="0"/>
        <w:jc w:val="both"/>
        <w:rPr>
          <w:lang w:val="sk-SK"/>
        </w:rPr>
      </w:pPr>
      <w:r w:rsidRPr="00B32BCA">
        <w:rPr>
          <w:lang w:val="sk-SK"/>
        </w:rPr>
        <w:t>Poukážku je možné uplatniť na filmové predstavenia konajúce sa najneskôr v posledný deň platnosti danej Poukážky</w:t>
      </w:r>
      <w:r w:rsidR="00752D98" w:rsidRPr="00B32BCA">
        <w:rPr>
          <w:lang w:val="sk-SK"/>
        </w:rPr>
        <w:t>.</w:t>
      </w:r>
    </w:p>
    <w:p w14:paraId="46D0394A" w14:textId="77777777" w:rsidR="00DB4F5E" w:rsidRPr="00B32BCA" w:rsidRDefault="00DB4F5E" w:rsidP="00BD231E">
      <w:pPr>
        <w:rPr>
          <w:lang w:val="sk-SK"/>
        </w:rPr>
      </w:pPr>
    </w:p>
    <w:p w14:paraId="3D32AAAB" w14:textId="789F5498" w:rsidR="00DB4F5E" w:rsidRPr="00B32BCA" w:rsidRDefault="00656195" w:rsidP="00BD231E">
      <w:pPr>
        <w:rPr>
          <w:b/>
          <w:lang w:val="sk-SK"/>
        </w:rPr>
      </w:pPr>
      <w:r w:rsidRPr="00B32BCA">
        <w:rPr>
          <w:b/>
          <w:lang w:val="sk-SK"/>
        </w:rPr>
        <w:t>Elektronické darčekové poukážky k zakúpeniu online na Webovej stránke www.cinemacity.sk:</w:t>
      </w:r>
    </w:p>
    <w:tbl>
      <w:tblPr>
        <w:tblStyle w:val="Mriekatabuky"/>
        <w:tblW w:w="0" w:type="auto"/>
        <w:tblLook w:val="04A0" w:firstRow="1" w:lastRow="0" w:firstColumn="1" w:lastColumn="0" w:noHBand="0" w:noVBand="1"/>
      </w:tblPr>
      <w:tblGrid>
        <w:gridCol w:w="487"/>
        <w:gridCol w:w="1494"/>
        <w:gridCol w:w="3038"/>
        <w:gridCol w:w="2192"/>
        <w:gridCol w:w="1805"/>
      </w:tblGrid>
      <w:tr w:rsidR="00DB4F5E" w:rsidRPr="00B32BCA" w14:paraId="696EE549" w14:textId="77777777" w:rsidTr="006529A2">
        <w:tc>
          <w:tcPr>
            <w:tcW w:w="487" w:type="dxa"/>
            <w:vAlign w:val="center"/>
          </w:tcPr>
          <w:p w14:paraId="5BCA3358" w14:textId="77777777" w:rsidR="00DB4F5E" w:rsidRPr="00B32BCA" w:rsidRDefault="00DB4F5E" w:rsidP="00990998">
            <w:pPr>
              <w:jc w:val="center"/>
              <w:rPr>
                <w:b/>
                <w:lang w:val="sk-SK"/>
              </w:rPr>
            </w:pPr>
            <w:r w:rsidRPr="00B32BCA">
              <w:rPr>
                <w:b/>
                <w:lang w:val="sk-SK"/>
              </w:rPr>
              <w:t>Lp.</w:t>
            </w:r>
          </w:p>
        </w:tc>
        <w:tc>
          <w:tcPr>
            <w:tcW w:w="1494" w:type="dxa"/>
            <w:vAlign w:val="center"/>
          </w:tcPr>
          <w:p w14:paraId="77208CE9" w14:textId="47F44BC8" w:rsidR="00DB4F5E" w:rsidRPr="00B32BCA" w:rsidRDefault="00656195" w:rsidP="00990998">
            <w:pPr>
              <w:jc w:val="center"/>
              <w:rPr>
                <w:b/>
                <w:lang w:val="sk-SK"/>
              </w:rPr>
            </w:pPr>
            <w:r w:rsidRPr="00B32BCA">
              <w:rPr>
                <w:b/>
                <w:lang w:val="sk-SK"/>
              </w:rPr>
              <w:t>Názov poukážky</w:t>
            </w:r>
          </w:p>
        </w:tc>
        <w:tc>
          <w:tcPr>
            <w:tcW w:w="3038" w:type="dxa"/>
            <w:vAlign w:val="center"/>
          </w:tcPr>
          <w:p w14:paraId="36CAAD99" w14:textId="4FC47C82" w:rsidR="00DB4F5E" w:rsidRPr="00B32BCA" w:rsidRDefault="00656195" w:rsidP="00990998">
            <w:pPr>
              <w:jc w:val="center"/>
              <w:rPr>
                <w:b/>
                <w:lang w:val="sk-SK"/>
              </w:rPr>
            </w:pPr>
            <w:r w:rsidRPr="00B32BCA">
              <w:rPr>
                <w:b/>
                <w:lang w:val="sk-SK"/>
              </w:rPr>
              <w:t>typ poukážky</w:t>
            </w:r>
          </w:p>
        </w:tc>
        <w:tc>
          <w:tcPr>
            <w:tcW w:w="2192" w:type="dxa"/>
            <w:vAlign w:val="center"/>
          </w:tcPr>
          <w:p w14:paraId="1872903D" w14:textId="1CD21F38" w:rsidR="00DB4F5E" w:rsidRPr="00B32BCA" w:rsidRDefault="00656195" w:rsidP="00990998">
            <w:pPr>
              <w:jc w:val="center"/>
              <w:rPr>
                <w:b/>
                <w:lang w:val="sk-SK"/>
              </w:rPr>
            </w:pPr>
            <w:r w:rsidRPr="00B32BCA">
              <w:rPr>
                <w:b/>
                <w:lang w:val="sk-SK"/>
              </w:rPr>
              <w:t>možnosť uplatnenia</w:t>
            </w:r>
          </w:p>
        </w:tc>
        <w:tc>
          <w:tcPr>
            <w:tcW w:w="1805" w:type="dxa"/>
            <w:vAlign w:val="center"/>
          </w:tcPr>
          <w:p w14:paraId="7E143CD6" w14:textId="78BBA3B1" w:rsidR="00DB4F5E" w:rsidRPr="00B32BCA" w:rsidRDefault="00656195" w:rsidP="00990998">
            <w:pPr>
              <w:jc w:val="center"/>
              <w:rPr>
                <w:b/>
                <w:lang w:val="sk-SK"/>
              </w:rPr>
            </w:pPr>
            <w:r w:rsidRPr="00B32BCA">
              <w:rPr>
                <w:b/>
                <w:lang w:val="sk-SK"/>
              </w:rPr>
              <w:t>Obsahuje manipulačný poplatok</w:t>
            </w:r>
          </w:p>
        </w:tc>
      </w:tr>
      <w:tr w:rsidR="0019200A" w:rsidRPr="00B32BCA" w14:paraId="1B350E18" w14:textId="77777777" w:rsidTr="006529A2">
        <w:tc>
          <w:tcPr>
            <w:tcW w:w="487" w:type="dxa"/>
            <w:vAlign w:val="center"/>
          </w:tcPr>
          <w:p w14:paraId="5E5F11FC" w14:textId="77777777" w:rsidR="0019200A" w:rsidRPr="00B32BCA" w:rsidRDefault="0019200A" w:rsidP="00990998">
            <w:pPr>
              <w:jc w:val="center"/>
              <w:rPr>
                <w:b/>
                <w:lang w:val="sk-SK"/>
              </w:rPr>
            </w:pPr>
            <w:r w:rsidRPr="00B32BCA">
              <w:rPr>
                <w:b/>
                <w:lang w:val="sk-SK"/>
              </w:rPr>
              <w:t>1</w:t>
            </w:r>
          </w:p>
        </w:tc>
        <w:tc>
          <w:tcPr>
            <w:tcW w:w="1494" w:type="dxa"/>
          </w:tcPr>
          <w:p w14:paraId="0041E30B" w14:textId="77777777" w:rsidR="0019200A" w:rsidRPr="00B32BCA" w:rsidRDefault="0019200A" w:rsidP="0019200A">
            <w:pPr>
              <w:rPr>
                <w:lang w:val="sk-SK"/>
              </w:rPr>
            </w:pPr>
            <w:r w:rsidRPr="00B32BCA">
              <w:rPr>
                <w:lang w:val="sk-SK"/>
              </w:rPr>
              <w:t>Single 2D</w:t>
            </w:r>
          </w:p>
        </w:tc>
        <w:tc>
          <w:tcPr>
            <w:tcW w:w="3038" w:type="dxa"/>
          </w:tcPr>
          <w:p w14:paraId="7AAFBF16" w14:textId="318D3983" w:rsidR="0019200A" w:rsidRPr="00B32BCA" w:rsidRDefault="00656195" w:rsidP="006529A2">
            <w:pPr>
              <w:rPr>
                <w:lang w:val="sk-SK"/>
              </w:rPr>
            </w:pPr>
            <w:r w:rsidRPr="00B32BCA">
              <w:rPr>
                <w:lang w:val="sk-SK"/>
              </w:rPr>
              <w:t xml:space="preserve">Poukážku je možné vymeniť za 1 Vstupenku na 2D projekciu. (Neplatí pre sály </w:t>
            </w:r>
            <w:r w:rsidR="006529A2">
              <w:rPr>
                <w:lang w:val="sk-SK"/>
              </w:rPr>
              <w:t xml:space="preserve">SUPERSCREEN </w:t>
            </w:r>
            <w:r w:rsidRPr="00B32BCA">
              <w:rPr>
                <w:lang w:val="sk-SK"/>
              </w:rPr>
              <w:t>a 4DX).</w:t>
            </w:r>
          </w:p>
        </w:tc>
        <w:tc>
          <w:tcPr>
            <w:tcW w:w="2192" w:type="dxa"/>
          </w:tcPr>
          <w:p w14:paraId="4342A1A2" w14:textId="3AAA446F" w:rsidR="0019200A" w:rsidRPr="00B32BCA" w:rsidRDefault="00656195" w:rsidP="0019200A">
            <w:pPr>
              <w:rPr>
                <w:lang w:val="sk-SK"/>
              </w:rPr>
            </w:pPr>
            <w:r w:rsidRPr="00B32BCA">
              <w:rPr>
                <w:lang w:val="sk-SK"/>
              </w:rPr>
              <w:t>Všetky multiplexy Cinema City v Slovenskej republike</w:t>
            </w:r>
          </w:p>
        </w:tc>
        <w:tc>
          <w:tcPr>
            <w:tcW w:w="1805" w:type="dxa"/>
          </w:tcPr>
          <w:p w14:paraId="6E3FA8A1" w14:textId="0CC15619" w:rsidR="0019200A" w:rsidRPr="00B32BCA" w:rsidRDefault="00656195" w:rsidP="0019200A">
            <w:pPr>
              <w:rPr>
                <w:lang w:val="sk-SK"/>
              </w:rPr>
            </w:pPr>
            <w:r w:rsidRPr="00B32BCA">
              <w:rPr>
                <w:lang w:val="sk-SK"/>
              </w:rPr>
              <w:t>ÁNO</w:t>
            </w:r>
          </w:p>
        </w:tc>
      </w:tr>
      <w:tr w:rsidR="0019200A" w:rsidRPr="00B32BCA" w14:paraId="07425AB4" w14:textId="77777777" w:rsidTr="006529A2">
        <w:tc>
          <w:tcPr>
            <w:tcW w:w="487" w:type="dxa"/>
            <w:vAlign w:val="center"/>
          </w:tcPr>
          <w:p w14:paraId="5D6A6DE2" w14:textId="77777777" w:rsidR="0019200A" w:rsidRPr="00B32BCA" w:rsidRDefault="0019200A" w:rsidP="00990998">
            <w:pPr>
              <w:jc w:val="center"/>
              <w:rPr>
                <w:b/>
                <w:lang w:val="sk-SK"/>
              </w:rPr>
            </w:pPr>
            <w:r w:rsidRPr="00B32BCA">
              <w:rPr>
                <w:b/>
                <w:lang w:val="sk-SK"/>
              </w:rPr>
              <w:t>2</w:t>
            </w:r>
          </w:p>
        </w:tc>
        <w:tc>
          <w:tcPr>
            <w:tcW w:w="1494" w:type="dxa"/>
          </w:tcPr>
          <w:p w14:paraId="570655A9" w14:textId="673BEF30" w:rsidR="0019200A" w:rsidRPr="00B32BCA" w:rsidRDefault="00BE793E" w:rsidP="006529A2">
            <w:pPr>
              <w:rPr>
                <w:lang w:val="sk-SK"/>
              </w:rPr>
            </w:pPr>
            <w:r>
              <w:rPr>
                <w:lang w:val="sk-SK"/>
              </w:rPr>
              <w:t>Couple</w:t>
            </w:r>
            <w:r w:rsidR="0019200A" w:rsidRPr="00B32BCA">
              <w:rPr>
                <w:lang w:val="sk-SK"/>
              </w:rPr>
              <w:t xml:space="preserve"> 2D</w:t>
            </w:r>
          </w:p>
        </w:tc>
        <w:tc>
          <w:tcPr>
            <w:tcW w:w="3038" w:type="dxa"/>
          </w:tcPr>
          <w:p w14:paraId="29111714" w14:textId="326C95EA" w:rsidR="0019200A" w:rsidRPr="00B32BCA" w:rsidRDefault="00656195" w:rsidP="006529A2">
            <w:pPr>
              <w:rPr>
                <w:lang w:val="sk-SK"/>
              </w:rPr>
            </w:pPr>
            <w:r w:rsidRPr="00B32BCA">
              <w:rPr>
                <w:lang w:val="sk-SK"/>
              </w:rPr>
              <w:t xml:space="preserve">Poukážku je možné </w:t>
            </w:r>
            <w:r w:rsidR="006529A2">
              <w:rPr>
                <w:lang w:val="sk-SK"/>
              </w:rPr>
              <w:t>vymeniť za 2</w:t>
            </w:r>
            <w:r w:rsidRPr="00B32BCA">
              <w:rPr>
                <w:lang w:val="sk-SK"/>
              </w:rPr>
              <w:t xml:space="preserve"> Vstupenk</w:t>
            </w:r>
            <w:r w:rsidR="006529A2">
              <w:rPr>
                <w:lang w:val="sk-SK"/>
              </w:rPr>
              <w:t>y</w:t>
            </w:r>
            <w:r w:rsidRPr="00B32BCA">
              <w:rPr>
                <w:lang w:val="sk-SK"/>
              </w:rPr>
              <w:t xml:space="preserve"> na 2D projekciu. </w:t>
            </w:r>
            <w:r w:rsidR="006529A2" w:rsidRPr="00B32BCA">
              <w:rPr>
                <w:lang w:val="sk-SK"/>
              </w:rPr>
              <w:t xml:space="preserve">(Neplatí pre sály </w:t>
            </w:r>
            <w:r w:rsidR="006529A2">
              <w:rPr>
                <w:lang w:val="sk-SK"/>
              </w:rPr>
              <w:t xml:space="preserve">SUPERSCREEN </w:t>
            </w:r>
            <w:r w:rsidR="006529A2" w:rsidRPr="00B32BCA">
              <w:rPr>
                <w:lang w:val="sk-SK"/>
              </w:rPr>
              <w:t>a 4DX).</w:t>
            </w:r>
          </w:p>
        </w:tc>
        <w:tc>
          <w:tcPr>
            <w:tcW w:w="2192" w:type="dxa"/>
          </w:tcPr>
          <w:p w14:paraId="0FAF1636" w14:textId="620C04AD" w:rsidR="0019200A" w:rsidRPr="00B32BCA" w:rsidRDefault="00BE793E" w:rsidP="0019200A">
            <w:pPr>
              <w:rPr>
                <w:lang w:val="sk-SK"/>
              </w:rPr>
            </w:pPr>
            <w:r w:rsidRPr="00B32BCA">
              <w:rPr>
                <w:lang w:val="sk-SK"/>
              </w:rPr>
              <w:t>Všetky multiplexy Cinema City v Slovenskej republike</w:t>
            </w:r>
          </w:p>
        </w:tc>
        <w:tc>
          <w:tcPr>
            <w:tcW w:w="1805" w:type="dxa"/>
          </w:tcPr>
          <w:p w14:paraId="4AF3D515" w14:textId="30CD8987" w:rsidR="0019200A" w:rsidRPr="00B32BCA" w:rsidRDefault="00656195" w:rsidP="00656195">
            <w:pPr>
              <w:rPr>
                <w:lang w:val="sk-SK"/>
              </w:rPr>
            </w:pPr>
            <w:r w:rsidRPr="00B32BCA">
              <w:rPr>
                <w:lang w:val="sk-SK"/>
              </w:rPr>
              <w:t>ÁNO</w:t>
            </w:r>
          </w:p>
        </w:tc>
      </w:tr>
      <w:tr w:rsidR="0019200A" w:rsidRPr="00B32BCA" w14:paraId="08CFE7D1" w14:textId="77777777" w:rsidTr="006529A2">
        <w:tc>
          <w:tcPr>
            <w:tcW w:w="487" w:type="dxa"/>
            <w:vAlign w:val="center"/>
          </w:tcPr>
          <w:p w14:paraId="179E573A" w14:textId="77777777" w:rsidR="0019200A" w:rsidRPr="00B32BCA" w:rsidRDefault="0019200A" w:rsidP="00990998">
            <w:pPr>
              <w:jc w:val="center"/>
              <w:rPr>
                <w:b/>
                <w:lang w:val="sk-SK"/>
              </w:rPr>
            </w:pPr>
            <w:r w:rsidRPr="00B32BCA">
              <w:rPr>
                <w:b/>
                <w:lang w:val="sk-SK"/>
              </w:rPr>
              <w:t>3</w:t>
            </w:r>
          </w:p>
        </w:tc>
        <w:tc>
          <w:tcPr>
            <w:tcW w:w="1494" w:type="dxa"/>
          </w:tcPr>
          <w:p w14:paraId="30850983" w14:textId="3ACD97A5" w:rsidR="0019200A" w:rsidRPr="00B32BCA" w:rsidRDefault="00BE793E" w:rsidP="0019200A">
            <w:pPr>
              <w:rPr>
                <w:lang w:val="sk-SK"/>
              </w:rPr>
            </w:pPr>
            <w:r>
              <w:rPr>
                <w:lang w:val="sk-SK"/>
              </w:rPr>
              <w:t xml:space="preserve">Duet </w:t>
            </w:r>
            <w:r w:rsidR="0019200A" w:rsidRPr="00B32BCA">
              <w:rPr>
                <w:lang w:val="sk-SK"/>
              </w:rPr>
              <w:t>2D</w:t>
            </w:r>
          </w:p>
        </w:tc>
        <w:tc>
          <w:tcPr>
            <w:tcW w:w="3038" w:type="dxa"/>
          </w:tcPr>
          <w:p w14:paraId="7ACABE54" w14:textId="26F15735" w:rsidR="0019200A" w:rsidRPr="00B32BCA" w:rsidRDefault="006529A2" w:rsidP="0019200A">
            <w:pPr>
              <w:rPr>
                <w:lang w:val="sk-SK"/>
              </w:rPr>
            </w:pPr>
            <w:r>
              <w:rPr>
                <w:lang w:val="sk-SK"/>
              </w:rPr>
              <w:t>Poukážku je možné vymeniť za 2 Vstupenky</w:t>
            </w:r>
            <w:r w:rsidR="00656195" w:rsidRPr="00B32BCA">
              <w:rPr>
                <w:lang w:val="sk-SK"/>
              </w:rPr>
              <w:t xml:space="preserve"> na 2D projekciu</w:t>
            </w:r>
            <w:r>
              <w:rPr>
                <w:lang w:val="sk-SK"/>
              </w:rPr>
              <w:t xml:space="preserve"> a </w:t>
            </w:r>
            <w:r w:rsidR="008D01D4">
              <w:rPr>
                <w:lang w:val="sk-SK"/>
              </w:rPr>
              <w:t>1</w:t>
            </w:r>
            <w:r>
              <w:rPr>
                <w:lang w:val="sk-SK"/>
              </w:rPr>
              <w:t xml:space="preserve"> Duet menu</w:t>
            </w:r>
            <w:r w:rsidR="00656195" w:rsidRPr="00B32BCA">
              <w:rPr>
                <w:lang w:val="sk-SK"/>
              </w:rPr>
              <w:t xml:space="preserve">. </w:t>
            </w:r>
            <w:r w:rsidRPr="00B32BCA">
              <w:rPr>
                <w:lang w:val="sk-SK"/>
              </w:rPr>
              <w:t xml:space="preserve">(Neplatí pre sály </w:t>
            </w:r>
            <w:r>
              <w:rPr>
                <w:lang w:val="sk-SK"/>
              </w:rPr>
              <w:t xml:space="preserve">SUPERSCREEN </w:t>
            </w:r>
            <w:r w:rsidRPr="00B32BCA">
              <w:rPr>
                <w:lang w:val="sk-SK"/>
              </w:rPr>
              <w:t>a 4DX).</w:t>
            </w:r>
          </w:p>
        </w:tc>
        <w:tc>
          <w:tcPr>
            <w:tcW w:w="2192" w:type="dxa"/>
          </w:tcPr>
          <w:p w14:paraId="4EF49141" w14:textId="517CB650" w:rsidR="0019200A" w:rsidRPr="00B32BCA" w:rsidRDefault="00656195" w:rsidP="0019200A">
            <w:pPr>
              <w:rPr>
                <w:lang w:val="sk-SK"/>
              </w:rPr>
            </w:pPr>
            <w:r w:rsidRPr="00B32BCA">
              <w:rPr>
                <w:lang w:val="sk-SK"/>
              </w:rPr>
              <w:t>Všetky multiplexy Cinema City v Slovenskej republike</w:t>
            </w:r>
          </w:p>
        </w:tc>
        <w:tc>
          <w:tcPr>
            <w:tcW w:w="1805" w:type="dxa"/>
          </w:tcPr>
          <w:p w14:paraId="17754475" w14:textId="21A89334" w:rsidR="0019200A" w:rsidRPr="00B32BCA" w:rsidRDefault="00656195" w:rsidP="0019200A">
            <w:pPr>
              <w:rPr>
                <w:lang w:val="sk-SK"/>
              </w:rPr>
            </w:pPr>
            <w:r w:rsidRPr="00B32BCA">
              <w:rPr>
                <w:lang w:val="sk-SK"/>
              </w:rPr>
              <w:t>ÁNO</w:t>
            </w:r>
          </w:p>
        </w:tc>
      </w:tr>
      <w:tr w:rsidR="0019200A" w:rsidRPr="00B32BCA" w14:paraId="44AE96EC" w14:textId="77777777" w:rsidTr="006529A2">
        <w:tc>
          <w:tcPr>
            <w:tcW w:w="487" w:type="dxa"/>
            <w:vAlign w:val="center"/>
          </w:tcPr>
          <w:p w14:paraId="2AFCEFF4" w14:textId="77777777" w:rsidR="0019200A" w:rsidRPr="00B32BCA" w:rsidRDefault="0019200A" w:rsidP="00990998">
            <w:pPr>
              <w:jc w:val="center"/>
              <w:rPr>
                <w:b/>
                <w:lang w:val="sk-SK"/>
              </w:rPr>
            </w:pPr>
            <w:r w:rsidRPr="00B32BCA">
              <w:rPr>
                <w:b/>
                <w:lang w:val="sk-SK"/>
              </w:rPr>
              <w:t>4</w:t>
            </w:r>
          </w:p>
        </w:tc>
        <w:tc>
          <w:tcPr>
            <w:tcW w:w="1494" w:type="dxa"/>
          </w:tcPr>
          <w:p w14:paraId="448E31DE" w14:textId="2EF1AEC2" w:rsidR="0019200A" w:rsidRPr="00B32BCA" w:rsidRDefault="006529A2" w:rsidP="006529A2">
            <w:pPr>
              <w:rPr>
                <w:lang w:val="sk-SK"/>
              </w:rPr>
            </w:pPr>
            <w:r>
              <w:rPr>
                <w:lang w:val="sk-SK"/>
              </w:rPr>
              <w:t>Couple SUPERSCREEN 3D</w:t>
            </w:r>
          </w:p>
        </w:tc>
        <w:tc>
          <w:tcPr>
            <w:tcW w:w="3038" w:type="dxa"/>
          </w:tcPr>
          <w:p w14:paraId="1E1BDD67" w14:textId="2FD65758" w:rsidR="0019200A" w:rsidRPr="00B32BCA" w:rsidRDefault="00921D6F" w:rsidP="00921D6F">
            <w:pPr>
              <w:rPr>
                <w:lang w:val="sk-SK"/>
              </w:rPr>
            </w:pPr>
            <w:r>
              <w:rPr>
                <w:lang w:val="sk-SK"/>
              </w:rPr>
              <w:t>Poukážku je možné vymeniť za 2 Vstupenky</w:t>
            </w:r>
            <w:r w:rsidR="00656195" w:rsidRPr="00B32BCA">
              <w:rPr>
                <w:lang w:val="sk-SK"/>
              </w:rPr>
              <w:t xml:space="preserve"> na </w:t>
            </w:r>
            <w:r>
              <w:rPr>
                <w:lang w:val="sk-SK"/>
              </w:rPr>
              <w:t>SUPERSCREEN 3D projekciu. (Neplatí pre sálu</w:t>
            </w:r>
            <w:r w:rsidR="00656195" w:rsidRPr="00B32BCA">
              <w:rPr>
                <w:lang w:val="sk-SK"/>
              </w:rPr>
              <w:t xml:space="preserve"> </w:t>
            </w:r>
            <w:r>
              <w:rPr>
                <w:lang w:val="sk-SK"/>
              </w:rPr>
              <w:t xml:space="preserve"> </w:t>
            </w:r>
            <w:r w:rsidR="00656195" w:rsidRPr="00B32BCA">
              <w:rPr>
                <w:lang w:val="sk-SK"/>
              </w:rPr>
              <w:t>4DX).</w:t>
            </w:r>
          </w:p>
        </w:tc>
        <w:tc>
          <w:tcPr>
            <w:tcW w:w="2192" w:type="dxa"/>
          </w:tcPr>
          <w:p w14:paraId="2E098466" w14:textId="11C4AF70" w:rsidR="0019200A" w:rsidRPr="00B32BCA" w:rsidRDefault="00BE793E" w:rsidP="0019200A">
            <w:pPr>
              <w:rPr>
                <w:lang w:val="sk-SK"/>
              </w:rPr>
            </w:pPr>
            <w:r w:rsidRPr="00B32BCA">
              <w:rPr>
                <w:lang w:val="sk-SK"/>
              </w:rPr>
              <w:t>Všetky multiplexy Cinema City v Slovenskej republike</w:t>
            </w:r>
          </w:p>
        </w:tc>
        <w:tc>
          <w:tcPr>
            <w:tcW w:w="1805" w:type="dxa"/>
          </w:tcPr>
          <w:p w14:paraId="3E28F793" w14:textId="445318BC" w:rsidR="0019200A" w:rsidRPr="00B32BCA" w:rsidRDefault="00656195" w:rsidP="0019200A">
            <w:pPr>
              <w:rPr>
                <w:lang w:val="sk-SK"/>
              </w:rPr>
            </w:pPr>
            <w:r w:rsidRPr="00B32BCA">
              <w:rPr>
                <w:lang w:val="sk-SK"/>
              </w:rPr>
              <w:t>ÁNO</w:t>
            </w:r>
          </w:p>
        </w:tc>
      </w:tr>
      <w:tr w:rsidR="0019200A" w:rsidRPr="00B32BCA" w14:paraId="37DFFFBD" w14:textId="77777777" w:rsidTr="006529A2">
        <w:tc>
          <w:tcPr>
            <w:tcW w:w="487" w:type="dxa"/>
            <w:vAlign w:val="center"/>
          </w:tcPr>
          <w:p w14:paraId="78E0B160" w14:textId="77777777" w:rsidR="0019200A" w:rsidRPr="00B32BCA" w:rsidRDefault="0019200A" w:rsidP="00990998">
            <w:pPr>
              <w:jc w:val="center"/>
              <w:rPr>
                <w:b/>
                <w:lang w:val="sk-SK"/>
              </w:rPr>
            </w:pPr>
            <w:r w:rsidRPr="00B32BCA">
              <w:rPr>
                <w:b/>
                <w:lang w:val="sk-SK"/>
              </w:rPr>
              <w:t>5</w:t>
            </w:r>
          </w:p>
        </w:tc>
        <w:tc>
          <w:tcPr>
            <w:tcW w:w="1494" w:type="dxa"/>
          </w:tcPr>
          <w:p w14:paraId="5F01A151" w14:textId="414DABFE" w:rsidR="0019200A" w:rsidRPr="00B32BCA" w:rsidRDefault="006529A2" w:rsidP="0019200A">
            <w:pPr>
              <w:rPr>
                <w:lang w:val="sk-SK"/>
              </w:rPr>
            </w:pPr>
            <w:r>
              <w:rPr>
                <w:lang w:val="sk-SK"/>
              </w:rPr>
              <w:t>Couple 4DX 3D</w:t>
            </w:r>
          </w:p>
        </w:tc>
        <w:tc>
          <w:tcPr>
            <w:tcW w:w="3038" w:type="dxa"/>
          </w:tcPr>
          <w:p w14:paraId="5C967A90" w14:textId="46C5E496" w:rsidR="0019200A" w:rsidRPr="00B32BCA" w:rsidRDefault="00656195" w:rsidP="00921D6F">
            <w:pPr>
              <w:rPr>
                <w:lang w:val="sk-SK"/>
              </w:rPr>
            </w:pPr>
            <w:r w:rsidRPr="00B32BCA">
              <w:rPr>
                <w:lang w:val="sk-SK"/>
              </w:rPr>
              <w:t>Poukážku je mo</w:t>
            </w:r>
            <w:r w:rsidR="00921D6F">
              <w:rPr>
                <w:lang w:val="sk-SK"/>
              </w:rPr>
              <w:t>žné vymeniť za 2 Vstupenky na 4DX</w:t>
            </w:r>
            <w:r w:rsidRPr="00B32BCA">
              <w:rPr>
                <w:lang w:val="sk-SK"/>
              </w:rPr>
              <w:t xml:space="preserve"> projekciu. (Neplatí</w:t>
            </w:r>
            <w:r w:rsidR="00921D6F">
              <w:rPr>
                <w:lang w:val="sk-SK"/>
              </w:rPr>
              <w:t xml:space="preserve"> pre sálu SUPERSCREEN</w:t>
            </w:r>
            <w:r w:rsidRPr="00B32BCA">
              <w:rPr>
                <w:lang w:val="sk-SK"/>
              </w:rPr>
              <w:t>).</w:t>
            </w:r>
          </w:p>
        </w:tc>
        <w:tc>
          <w:tcPr>
            <w:tcW w:w="2192" w:type="dxa"/>
          </w:tcPr>
          <w:p w14:paraId="13E8D3DC" w14:textId="7C58BB88" w:rsidR="0019200A" w:rsidRPr="00B32BCA" w:rsidRDefault="00656195" w:rsidP="0019200A">
            <w:pPr>
              <w:rPr>
                <w:lang w:val="sk-SK"/>
              </w:rPr>
            </w:pPr>
            <w:r w:rsidRPr="00B32BCA">
              <w:rPr>
                <w:lang w:val="sk-SK"/>
              </w:rPr>
              <w:t>Všetky multiplexy Cinema City v Slovenskej republike</w:t>
            </w:r>
          </w:p>
        </w:tc>
        <w:tc>
          <w:tcPr>
            <w:tcW w:w="1805" w:type="dxa"/>
          </w:tcPr>
          <w:p w14:paraId="661467D3" w14:textId="787977DD" w:rsidR="0019200A" w:rsidRPr="00B32BCA" w:rsidRDefault="00656195" w:rsidP="0019200A">
            <w:pPr>
              <w:rPr>
                <w:lang w:val="sk-SK"/>
              </w:rPr>
            </w:pPr>
            <w:r w:rsidRPr="00B32BCA">
              <w:rPr>
                <w:lang w:val="sk-SK"/>
              </w:rPr>
              <w:t>ÁNO</w:t>
            </w:r>
          </w:p>
        </w:tc>
      </w:tr>
      <w:tr w:rsidR="0019200A" w:rsidRPr="00B32BCA" w14:paraId="638B99C7" w14:textId="77777777" w:rsidTr="006529A2">
        <w:tc>
          <w:tcPr>
            <w:tcW w:w="487" w:type="dxa"/>
            <w:vAlign w:val="center"/>
          </w:tcPr>
          <w:p w14:paraId="2762D9B1" w14:textId="77777777" w:rsidR="0019200A" w:rsidRPr="00B32BCA" w:rsidRDefault="0019200A" w:rsidP="00990998">
            <w:pPr>
              <w:jc w:val="center"/>
              <w:rPr>
                <w:b/>
                <w:lang w:val="sk-SK"/>
              </w:rPr>
            </w:pPr>
            <w:r w:rsidRPr="00B32BCA">
              <w:rPr>
                <w:b/>
                <w:lang w:val="sk-SK"/>
              </w:rPr>
              <w:t>6</w:t>
            </w:r>
          </w:p>
        </w:tc>
        <w:tc>
          <w:tcPr>
            <w:tcW w:w="1494" w:type="dxa"/>
          </w:tcPr>
          <w:p w14:paraId="16462196" w14:textId="0A93D290" w:rsidR="0019200A" w:rsidRPr="00B32BCA" w:rsidRDefault="006529A2" w:rsidP="0019200A">
            <w:pPr>
              <w:rPr>
                <w:lang w:val="sk-SK"/>
              </w:rPr>
            </w:pPr>
            <w:r>
              <w:rPr>
                <w:lang w:val="sk-SK"/>
              </w:rPr>
              <w:t>MOVIE CARD</w:t>
            </w:r>
          </w:p>
        </w:tc>
        <w:tc>
          <w:tcPr>
            <w:tcW w:w="3038" w:type="dxa"/>
          </w:tcPr>
          <w:p w14:paraId="1B833982" w14:textId="0CEB7A93" w:rsidR="0019200A" w:rsidRPr="00B32BCA" w:rsidRDefault="00921D6F" w:rsidP="00921D6F">
            <w:pPr>
              <w:rPr>
                <w:lang w:val="sk-SK"/>
              </w:rPr>
            </w:pPr>
            <w:r>
              <w:rPr>
                <w:lang w:val="sk-SK"/>
              </w:rPr>
              <w:t>Poukážku je možné vymeniť za 10 Vstupeniek</w:t>
            </w:r>
            <w:r w:rsidR="00656195" w:rsidRPr="00B32BCA">
              <w:rPr>
                <w:lang w:val="sk-SK"/>
              </w:rPr>
              <w:t xml:space="preserve"> na 2D projekciu. (Neplatí pre sály </w:t>
            </w:r>
            <w:r>
              <w:rPr>
                <w:lang w:val="sk-SK"/>
              </w:rPr>
              <w:t xml:space="preserve">SUPERSCREEN </w:t>
            </w:r>
            <w:r w:rsidR="00656195" w:rsidRPr="00B32BCA">
              <w:rPr>
                <w:lang w:val="sk-SK"/>
              </w:rPr>
              <w:t>a 4DX).</w:t>
            </w:r>
          </w:p>
        </w:tc>
        <w:tc>
          <w:tcPr>
            <w:tcW w:w="2192" w:type="dxa"/>
          </w:tcPr>
          <w:p w14:paraId="1441E4AE" w14:textId="1024D7AD" w:rsidR="0019200A" w:rsidRPr="00B32BCA" w:rsidRDefault="00BE793E" w:rsidP="0019200A">
            <w:pPr>
              <w:rPr>
                <w:lang w:val="sk-SK"/>
              </w:rPr>
            </w:pPr>
            <w:r w:rsidRPr="00B32BCA">
              <w:rPr>
                <w:lang w:val="sk-SK"/>
              </w:rPr>
              <w:t>Všetky multiplexy Cinema City v Slovenskej republike</w:t>
            </w:r>
          </w:p>
        </w:tc>
        <w:tc>
          <w:tcPr>
            <w:tcW w:w="1805" w:type="dxa"/>
          </w:tcPr>
          <w:p w14:paraId="3EEEA062" w14:textId="5E773A36" w:rsidR="0019200A" w:rsidRPr="00B32BCA" w:rsidRDefault="00656195" w:rsidP="0019200A">
            <w:pPr>
              <w:rPr>
                <w:lang w:val="sk-SK"/>
              </w:rPr>
            </w:pPr>
            <w:r w:rsidRPr="00B32BCA">
              <w:rPr>
                <w:lang w:val="sk-SK"/>
              </w:rPr>
              <w:t>ÁNO</w:t>
            </w:r>
          </w:p>
        </w:tc>
      </w:tr>
    </w:tbl>
    <w:p w14:paraId="0F302059" w14:textId="77777777" w:rsidR="00203AE9" w:rsidRPr="00B32BCA" w:rsidRDefault="00203AE9" w:rsidP="00990998">
      <w:pPr>
        <w:spacing w:after="0"/>
        <w:jc w:val="both"/>
        <w:rPr>
          <w:i/>
          <w:lang w:val="sk-SK"/>
        </w:rPr>
      </w:pPr>
    </w:p>
    <w:p w14:paraId="03C96AB9" w14:textId="4B0EE77C" w:rsidR="008C7143" w:rsidRPr="00B32BCA" w:rsidRDefault="00656195" w:rsidP="00990998">
      <w:pPr>
        <w:spacing w:after="0"/>
        <w:rPr>
          <w:i/>
          <w:lang w:val="sk-SK"/>
        </w:rPr>
      </w:pPr>
      <w:r w:rsidRPr="00B32BCA">
        <w:rPr>
          <w:i/>
          <w:lang w:val="sk-SK"/>
        </w:rPr>
        <w:t>Ak ešte nedošlo k dokončeniu objednávky, nie je Poskytovateľ povinný zmluvu uzavrieť.</w:t>
      </w:r>
    </w:p>
    <w:p w14:paraId="15D34EF3" w14:textId="77777777" w:rsidR="00656195" w:rsidRPr="00B32BCA" w:rsidRDefault="00656195" w:rsidP="00990998">
      <w:pPr>
        <w:spacing w:after="0"/>
        <w:rPr>
          <w:i/>
          <w:lang w:val="sk-SK"/>
        </w:rPr>
      </w:pPr>
    </w:p>
    <w:p w14:paraId="66887E04" w14:textId="77777777" w:rsidR="00656195" w:rsidRPr="00B32BCA" w:rsidRDefault="00656195" w:rsidP="00990998">
      <w:pPr>
        <w:spacing w:after="0"/>
        <w:rPr>
          <w:i/>
          <w:lang w:val="sk-SK"/>
        </w:rPr>
      </w:pPr>
    </w:p>
    <w:p w14:paraId="04A65FB9" w14:textId="2AC078D3" w:rsidR="007E635E" w:rsidRPr="00B32BCA" w:rsidRDefault="001128CD" w:rsidP="00656195">
      <w:pPr>
        <w:pStyle w:val="Odsekzoznamu"/>
        <w:numPr>
          <w:ilvl w:val="0"/>
          <w:numId w:val="1"/>
        </w:numPr>
        <w:contextualSpacing w:val="0"/>
        <w:jc w:val="both"/>
        <w:rPr>
          <w:b/>
          <w:lang w:val="sk-SK"/>
        </w:rPr>
      </w:pPr>
      <w:r>
        <w:rPr>
          <w:b/>
          <w:lang w:val="sk-SK"/>
        </w:rPr>
        <w:lastRenderedPageBreak/>
        <w:t>Možnosť uplatnenia Darčekovej</w:t>
      </w:r>
      <w:r w:rsidR="00656195" w:rsidRPr="00B32BCA">
        <w:rPr>
          <w:b/>
          <w:lang w:val="sk-SK"/>
        </w:rPr>
        <w:t xml:space="preserve"> poukážky mimo jej špecifikáciu</w:t>
      </w:r>
    </w:p>
    <w:p w14:paraId="396C49B6" w14:textId="32DFF911" w:rsidR="00FD36F2" w:rsidRPr="00B32BCA" w:rsidRDefault="00656195" w:rsidP="00656195">
      <w:pPr>
        <w:pStyle w:val="Odsekzoznamu"/>
        <w:numPr>
          <w:ilvl w:val="1"/>
          <w:numId w:val="1"/>
        </w:numPr>
        <w:contextualSpacing w:val="0"/>
        <w:jc w:val="both"/>
        <w:rPr>
          <w:lang w:val="sk-SK"/>
        </w:rPr>
      </w:pPr>
      <w:r w:rsidRPr="00B32BCA">
        <w:rPr>
          <w:lang w:val="sk-SK"/>
        </w:rPr>
        <w:t>Poukážku s možnosťo</w:t>
      </w:r>
      <w:r w:rsidR="00C456C8">
        <w:rPr>
          <w:lang w:val="sk-SK"/>
        </w:rPr>
        <w:t>u uplatnenia</w:t>
      </w:r>
      <w:r w:rsidR="001128CD">
        <w:rPr>
          <w:lang w:val="sk-SK"/>
        </w:rPr>
        <w:t xml:space="preserve"> vo všetkých multikinách</w:t>
      </w:r>
      <w:r w:rsidRPr="00B32BCA">
        <w:rPr>
          <w:lang w:val="sk-SK"/>
        </w:rPr>
        <w:t xml:space="preserve"> na území celej Slovenskej republiky môže Zákazník uplatniť v akomkoľvek Multikine Cinema City bez nutnosti dopla</w:t>
      </w:r>
      <w:r w:rsidR="00C456C8">
        <w:rPr>
          <w:lang w:val="sk-SK"/>
        </w:rPr>
        <w:t xml:space="preserve">tku. </w:t>
      </w:r>
      <w:r w:rsidRPr="00B32BCA">
        <w:rPr>
          <w:lang w:val="sk-SK"/>
        </w:rPr>
        <w:t>Poukážku nie je možné vymeniť za inú poukážku. Hodnotu Poukážky nie je ani mo</w:t>
      </w:r>
      <w:r w:rsidR="00C456C8">
        <w:rPr>
          <w:lang w:val="sk-SK"/>
        </w:rPr>
        <w:t>žné preplatiť v hotovosti či ju</w:t>
      </w:r>
      <w:r w:rsidRPr="00B32BCA">
        <w:rPr>
          <w:lang w:val="sk-SK"/>
        </w:rPr>
        <w:t xml:space="preserve"> následne predať</w:t>
      </w:r>
      <w:r w:rsidR="002A6466" w:rsidRPr="00B32BCA">
        <w:rPr>
          <w:lang w:val="sk-SK"/>
        </w:rPr>
        <w:t>.</w:t>
      </w:r>
    </w:p>
    <w:p w14:paraId="0991F7B9" w14:textId="224FBC0D" w:rsidR="000546FD" w:rsidRPr="00B32BCA" w:rsidRDefault="00656195" w:rsidP="00656195">
      <w:pPr>
        <w:pStyle w:val="Odsekzoznamu"/>
        <w:numPr>
          <w:ilvl w:val="1"/>
          <w:numId w:val="1"/>
        </w:numPr>
        <w:contextualSpacing w:val="0"/>
        <w:jc w:val="both"/>
        <w:rPr>
          <w:lang w:val="sk-SK"/>
        </w:rPr>
      </w:pPr>
      <w:r w:rsidRPr="00B32BCA">
        <w:rPr>
          <w:lang w:val="sk-SK"/>
        </w:rPr>
        <w:t xml:space="preserve">Poukážky, ktoré je možné uplatniť iba na 2D projekcie, nemožno uplatniť na 3D projekcie a na premietanie v sálach 4DX a </w:t>
      </w:r>
      <w:r w:rsidR="008D01D4">
        <w:rPr>
          <w:lang w:val="sk-SK"/>
        </w:rPr>
        <w:t>Superscreen</w:t>
      </w:r>
      <w:r w:rsidRPr="00B32BCA">
        <w:rPr>
          <w:lang w:val="sk-SK"/>
        </w:rPr>
        <w:t xml:space="preserve">. Za účelom uplatnenia Poukážky na nákup Vstupenky na iný formát projekcie (3D,  4DX, </w:t>
      </w:r>
      <w:r w:rsidR="008D01D4">
        <w:rPr>
          <w:lang w:val="sk-SK"/>
        </w:rPr>
        <w:t>SUPERSCREEN</w:t>
      </w:r>
      <w:r w:rsidRPr="00B32BCA">
        <w:rPr>
          <w:lang w:val="sk-SK"/>
        </w:rPr>
        <w:t>) je nutné doplatiť rozdiel v cene on-</w:t>
      </w:r>
      <w:r w:rsidR="00E95B8E">
        <w:rPr>
          <w:lang w:val="sk-SK"/>
        </w:rPr>
        <w:t>line alebo na pokladni multikina</w:t>
      </w:r>
      <w:r w:rsidRPr="00B32BCA">
        <w:rPr>
          <w:lang w:val="sk-SK"/>
        </w:rPr>
        <w:t>. V prípade uplatnenia Poukážky na lacne</w:t>
      </w:r>
      <w:r w:rsidR="00E95B8E">
        <w:rPr>
          <w:lang w:val="sk-SK"/>
        </w:rPr>
        <w:t>jší</w:t>
      </w:r>
      <w:r w:rsidRPr="00B32BCA">
        <w:rPr>
          <w:lang w:val="sk-SK"/>
        </w:rPr>
        <w:t xml:space="preserve"> formát nebude rozdiel v cene vrátený ani zachovaný pod unikátnym kódom a taký rozdiel prepadá.</w:t>
      </w:r>
    </w:p>
    <w:p w14:paraId="0F3CE074" w14:textId="77777777" w:rsidR="00ED1C90" w:rsidRPr="00B32BCA" w:rsidRDefault="00ED1C90" w:rsidP="00ED1C90">
      <w:pPr>
        <w:pStyle w:val="Odsekzoznamu"/>
        <w:ind w:left="360"/>
        <w:contextualSpacing w:val="0"/>
        <w:jc w:val="both"/>
        <w:rPr>
          <w:b/>
          <w:lang w:val="sk-SK"/>
        </w:rPr>
      </w:pPr>
    </w:p>
    <w:p w14:paraId="47760C70" w14:textId="1129CE2B" w:rsidR="007E635E" w:rsidRPr="00B32BCA" w:rsidRDefault="000F24C8" w:rsidP="00B32BCA">
      <w:pPr>
        <w:pStyle w:val="Odsekzoznamu"/>
        <w:numPr>
          <w:ilvl w:val="0"/>
          <w:numId w:val="1"/>
        </w:numPr>
        <w:contextualSpacing w:val="0"/>
        <w:jc w:val="both"/>
        <w:rPr>
          <w:b/>
          <w:lang w:val="sk-SK"/>
        </w:rPr>
      </w:pPr>
      <w:r>
        <w:rPr>
          <w:b/>
          <w:lang w:val="sk-SK"/>
        </w:rPr>
        <w:t>Vybrané špecifikácie Darčekovej</w:t>
      </w:r>
      <w:r w:rsidR="00B32BCA" w:rsidRPr="00B32BCA">
        <w:rPr>
          <w:b/>
          <w:lang w:val="sk-SK"/>
        </w:rPr>
        <w:t xml:space="preserve"> poukážky</w:t>
      </w:r>
    </w:p>
    <w:p w14:paraId="76A676D0" w14:textId="1D060A4B" w:rsidR="007E635E" w:rsidRPr="00B32BCA" w:rsidRDefault="00656195" w:rsidP="00656195">
      <w:pPr>
        <w:pStyle w:val="Odsekzoznamu"/>
        <w:numPr>
          <w:ilvl w:val="1"/>
          <w:numId w:val="1"/>
        </w:numPr>
        <w:contextualSpacing w:val="0"/>
        <w:jc w:val="both"/>
        <w:rPr>
          <w:lang w:val="sk-SK"/>
        </w:rPr>
      </w:pPr>
      <w:r w:rsidRPr="00B32BCA">
        <w:rPr>
          <w:lang w:val="sk-SK"/>
        </w:rPr>
        <w:t>Poukážky na 3D projekcie už v sebe obsahujú tiež 2x 3D</w:t>
      </w:r>
      <w:r w:rsidR="000F24C8">
        <w:rPr>
          <w:lang w:val="sk-SK"/>
        </w:rPr>
        <w:t xml:space="preserve"> okuliare. </w:t>
      </w:r>
      <w:r w:rsidRPr="00B32BCA">
        <w:rPr>
          <w:lang w:val="sk-SK"/>
        </w:rPr>
        <w:t xml:space="preserve"> </w:t>
      </w:r>
    </w:p>
    <w:p w14:paraId="0ECDACE4" w14:textId="04250D3D" w:rsidR="000546FD" w:rsidRPr="00B32BCA" w:rsidRDefault="00656195" w:rsidP="00656195">
      <w:pPr>
        <w:pStyle w:val="Odsekzoznamu"/>
        <w:numPr>
          <w:ilvl w:val="1"/>
          <w:numId w:val="1"/>
        </w:numPr>
        <w:contextualSpacing w:val="0"/>
        <w:jc w:val="both"/>
        <w:rPr>
          <w:lang w:val="sk-SK"/>
        </w:rPr>
      </w:pPr>
      <w:r w:rsidRPr="00B32BCA">
        <w:rPr>
          <w:lang w:val="sk-SK"/>
        </w:rPr>
        <w:t>Poukážky nie je možné opätovne nabiť. V prípade straty Poukážky nebude vydaný duplikát</w:t>
      </w:r>
      <w:r w:rsidR="00565411" w:rsidRPr="00B32BCA">
        <w:rPr>
          <w:lang w:val="sk-SK"/>
        </w:rPr>
        <w:t>.</w:t>
      </w:r>
    </w:p>
    <w:p w14:paraId="65520AC2" w14:textId="3DC3DC9E" w:rsidR="000546FD" w:rsidRPr="00B32BCA" w:rsidRDefault="00656195" w:rsidP="00656195">
      <w:pPr>
        <w:pStyle w:val="Odsekzoznamu"/>
        <w:numPr>
          <w:ilvl w:val="1"/>
          <w:numId w:val="1"/>
        </w:numPr>
        <w:contextualSpacing w:val="0"/>
        <w:jc w:val="both"/>
        <w:rPr>
          <w:lang w:val="sk-SK"/>
        </w:rPr>
      </w:pPr>
      <w:r w:rsidRPr="00B32BCA">
        <w:rPr>
          <w:lang w:val="sk-SK"/>
        </w:rPr>
        <w:t>Pokiaľ Zákazník v prípade Poukážky obsahujúce okuliare tieto okuliare nevyužije, okuliare zostávajú aj naďalej nahrané na poukážke a je možné ich uplatniť pri ďalšej návšteve multikín, a to až do konca platnosti Poukážky</w:t>
      </w:r>
      <w:r w:rsidR="009B259E" w:rsidRPr="00B32BCA">
        <w:rPr>
          <w:lang w:val="sk-SK"/>
        </w:rPr>
        <w:t>.</w:t>
      </w:r>
    </w:p>
    <w:p w14:paraId="60855DF9" w14:textId="7AE1B670" w:rsidR="000546FD" w:rsidRPr="00B32BCA" w:rsidRDefault="00656195" w:rsidP="00656195">
      <w:pPr>
        <w:pStyle w:val="Odsekzoznamu"/>
        <w:numPr>
          <w:ilvl w:val="1"/>
          <w:numId w:val="1"/>
        </w:numPr>
        <w:contextualSpacing w:val="0"/>
        <w:jc w:val="both"/>
        <w:rPr>
          <w:lang w:val="sk-SK"/>
        </w:rPr>
      </w:pPr>
      <w:r w:rsidRPr="00B32BCA">
        <w:rPr>
          <w:lang w:val="sk-SK"/>
        </w:rPr>
        <w:t>Poukážky obsahujúce možnosť uplatnenia za 2 Vstupenky nie je nutné využiť naraz</w:t>
      </w:r>
      <w:r w:rsidR="00565411" w:rsidRPr="00B32BCA">
        <w:rPr>
          <w:lang w:val="sk-SK"/>
        </w:rPr>
        <w:t xml:space="preserve">. </w:t>
      </w:r>
    </w:p>
    <w:p w14:paraId="4F42B6F0" w14:textId="3894065D" w:rsidR="000546FD" w:rsidRPr="00B32BCA" w:rsidRDefault="00656195" w:rsidP="00656195">
      <w:pPr>
        <w:pStyle w:val="Odsekzoznamu"/>
        <w:numPr>
          <w:ilvl w:val="1"/>
          <w:numId w:val="1"/>
        </w:numPr>
        <w:contextualSpacing w:val="0"/>
        <w:jc w:val="both"/>
        <w:rPr>
          <w:lang w:val="sk-SK"/>
        </w:rPr>
      </w:pPr>
      <w:r w:rsidRPr="00B32BCA">
        <w:rPr>
          <w:lang w:val="sk-SK"/>
        </w:rPr>
        <w:t>Pri uplatnen</w:t>
      </w:r>
      <w:r w:rsidR="000F24C8">
        <w:rPr>
          <w:lang w:val="sk-SK"/>
        </w:rPr>
        <w:t>í Poukážky na pokladni multikina nie je možné</w:t>
      </w:r>
      <w:r w:rsidRPr="00B32BCA">
        <w:rPr>
          <w:lang w:val="sk-SK"/>
        </w:rPr>
        <w:t xml:space="preserve"> požadovať vrátenie manipulačného poplatku. Manipulačný poplatok bude z Poukážky odpočítaný spolu so Vstupenkou, na ktorú je Poukážka uplatnená (pri u</w:t>
      </w:r>
      <w:r w:rsidR="000F24C8">
        <w:rPr>
          <w:lang w:val="sk-SK"/>
        </w:rPr>
        <w:t>platnení na pokladni multikina aj</w:t>
      </w:r>
      <w:r w:rsidRPr="00B32BCA">
        <w:rPr>
          <w:lang w:val="sk-SK"/>
        </w:rPr>
        <w:t xml:space="preserve"> on-line)</w:t>
      </w:r>
      <w:r w:rsidR="00565411" w:rsidRPr="00B32BCA">
        <w:rPr>
          <w:lang w:val="sk-SK"/>
        </w:rPr>
        <w:t>.</w:t>
      </w:r>
    </w:p>
    <w:p w14:paraId="683A313C" w14:textId="77777777" w:rsidR="00ED1C90" w:rsidRPr="00B32BCA" w:rsidRDefault="00ED1C90" w:rsidP="00ED1C90">
      <w:pPr>
        <w:pStyle w:val="Odsekzoznamu"/>
        <w:ind w:left="792"/>
        <w:contextualSpacing w:val="0"/>
        <w:jc w:val="both"/>
        <w:rPr>
          <w:lang w:val="sk-SK"/>
        </w:rPr>
      </w:pPr>
    </w:p>
    <w:p w14:paraId="6A781F6A" w14:textId="19E9E2FE" w:rsidR="007879BF" w:rsidRPr="00B32BCA" w:rsidRDefault="00656195" w:rsidP="00656195">
      <w:pPr>
        <w:pStyle w:val="Odsekzoznamu"/>
        <w:numPr>
          <w:ilvl w:val="0"/>
          <w:numId w:val="1"/>
        </w:numPr>
        <w:contextualSpacing w:val="0"/>
        <w:jc w:val="both"/>
        <w:rPr>
          <w:b/>
          <w:lang w:val="sk-SK"/>
        </w:rPr>
      </w:pPr>
      <w:r w:rsidRPr="00B32BCA">
        <w:rPr>
          <w:b/>
          <w:lang w:val="sk-SK"/>
        </w:rPr>
        <w:t>Cenní</w:t>
      </w:r>
      <w:r w:rsidR="000F24C8">
        <w:rPr>
          <w:b/>
          <w:lang w:val="sk-SK"/>
        </w:rPr>
        <w:t>k a možnosť uplatnenia Darčekovej</w:t>
      </w:r>
      <w:r w:rsidRPr="00B32BCA">
        <w:rPr>
          <w:b/>
          <w:lang w:val="sk-SK"/>
        </w:rPr>
        <w:t xml:space="preserve"> poukážky</w:t>
      </w:r>
    </w:p>
    <w:p w14:paraId="50E6D727" w14:textId="3F740665" w:rsidR="000546FD" w:rsidRPr="00B32BCA" w:rsidRDefault="00656195" w:rsidP="00656195">
      <w:pPr>
        <w:pStyle w:val="Odsekzoznamu"/>
        <w:numPr>
          <w:ilvl w:val="1"/>
          <w:numId w:val="1"/>
        </w:numPr>
        <w:contextualSpacing w:val="0"/>
        <w:jc w:val="both"/>
        <w:rPr>
          <w:lang w:val="sk-SK"/>
        </w:rPr>
      </w:pPr>
      <w:r w:rsidRPr="00B32BCA">
        <w:rPr>
          <w:lang w:val="sk-SK"/>
        </w:rPr>
        <w:t>Aktuálny cenník jednotlivých Poukážok je uvedený na webovej stránke www.cinemacity.sk a je tiež k nahliadnutiu na pokladniach multikina Cinema City</w:t>
      </w:r>
      <w:r w:rsidR="007E6DBD" w:rsidRPr="00B32BCA">
        <w:rPr>
          <w:lang w:val="sk-SK"/>
        </w:rPr>
        <w:t>.</w:t>
      </w:r>
    </w:p>
    <w:p w14:paraId="61E3717E" w14:textId="2A5EC586" w:rsidR="000546FD" w:rsidRPr="00B32BCA" w:rsidRDefault="00656195" w:rsidP="00656195">
      <w:pPr>
        <w:pStyle w:val="Odsekzoznamu"/>
        <w:numPr>
          <w:ilvl w:val="1"/>
          <w:numId w:val="1"/>
        </w:numPr>
        <w:contextualSpacing w:val="0"/>
        <w:jc w:val="both"/>
        <w:rPr>
          <w:lang w:val="sk-SK"/>
        </w:rPr>
      </w:pPr>
      <w:r w:rsidRPr="00B32BCA">
        <w:rPr>
          <w:lang w:val="sk-SK"/>
        </w:rPr>
        <w:t>Vstupenky a produkty, na ktoré môžu byť Poukážky uplatnené, sú uvedené na po</w:t>
      </w:r>
      <w:r w:rsidR="000F24C8">
        <w:rPr>
          <w:lang w:val="sk-SK"/>
        </w:rPr>
        <w:t>ukážke a v potvrdzovacom e-maile</w:t>
      </w:r>
      <w:r w:rsidRPr="00B32BCA">
        <w:rPr>
          <w:lang w:val="sk-SK"/>
        </w:rPr>
        <w:t xml:space="preserve"> Zákazníkovi</w:t>
      </w:r>
      <w:r w:rsidR="000D759A" w:rsidRPr="00B32BCA">
        <w:rPr>
          <w:lang w:val="sk-SK"/>
        </w:rPr>
        <w:t>.</w:t>
      </w:r>
    </w:p>
    <w:p w14:paraId="2F464289" w14:textId="4C21F425" w:rsidR="000546FD" w:rsidRPr="00B32BCA" w:rsidRDefault="00656195" w:rsidP="00656195">
      <w:pPr>
        <w:pStyle w:val="Odsekzoznamu"/>
        <w:numPr>
          <w:ilvl w:val="1"/>
          <w:numId w:val="1"/>
        </w:numPr>
        <w:contextualSpacing w:val="0"/>
        <w:jc w:val="both"/>
        <w:rPr>
          <w:lang w:val="sk-SK"/>
        </w:rPr>
      </w:pPr>
      <w:r w:rsidRPr="00B32BCA">
        <w:rPr>
          <w:lang w:val="sk-SK"/>
        </w:rPr>
        <w:t>Poukážky nie je možné uplatniť na špeciálne akcie a projekcie (napr. Ladies Night, filmové maratóny, špeciálne akcie vo VIP a pod.). Táto informácia je vždy uvedená v pravidlách danej akcie</w:t>
      </w:r>
      <w:r w:rsidR="00672F18" w:rsidRPr="00B32BCA">
        <w:rPr>
          <w:lang w:val="sk-SK"/>
        </w:rPr>
        <w:t>.</w:t>
      </w:r>
    </w:p>
    <w:p w14:paraId="5AFA035A" w14:textId="57B59533" w:rsidR="000546FD" w:rsidRPr="00B32BCA" w:rsidRDefault="000D759A" w:rsidP="00656195">
      <w:pPr>
        <w:pStyle w:val="Odsekzoznamu"/>
        <w:numPr>
          <w:ilvl w:val="1"/>
          <w:numId w:val="1"/>
        </w:numPr>
        <w:contextualSpacing w:val="0"/>
        <w:jc w:val="both"/>
        <w:rPr>
          <w:lang w:val="sk-SK"/>
        </w:rPr>
      </w:pPr>
      <w:r w:rsidRPr="00B32BCA">
        <w:rPr>
          <w:lang w:val="sk-SK"/>
        </w:rPr>
        <w:t>P</w:t>
      </w:r>
      <w:r w:rsidR="00656195" w:rsidRPr="00B32BCA">
        <w:rPr>
          <w:lang w:val="sk-SK"/>
        </w:rPr>
        <w:t xml:space="preserve">oukážky nie je možné kombinovať s ďalšími zľavami a špeciálnymi </w:t>
      </w:r>
      <w:r w:rsidR="000F24C8">
        <w:rPr>
          <w:lang w:val="sk-SK"/>
        </w:rPr>
        <w:t>akciami Cinema City. Výnimka môž</w:t>
      </w:r>
      <w:r w:rsidR="00656195" w:rsidRPr="00B32BCA">
        <w:rPr>
          <w:lang w:val="sk-SK"/>
        </w:rPr>
        <w:t>e byť uvedená v pravidlách danej akcie.</w:t>
      </w:r>
    </w:p>
    <w:p w14:paraId="21B03165" w14:textId="3E6A5B46" w:rsidR="008C7143" w:rsidRPr="00B32BCA" w:rsidRDefault="00656195" w:rsidP="00656195">
      <w:pPr>
        <w:pStyle w:val="Odsekzoznamu"/>
        <w:numPr>
          <w:ilvl w:val="1"/>
          <w:numId w:val="1"/>
        </w:numPr>
        <w:contextualSpacing w:val="0"/>
        <w:jc w:val="both"/>
        <w:rPr>
          <w:lang w:val="sk-SK"/>
        </w:rPr>
      </w:pPr>
      <w:r w:rsidRPr="00B32BCA">
        <w:rPr>
          <w:lang w:val="sk-SK"/>
        </w:rPr>
        <w:t>Vlastník Poukážky môže odovzdať svoju Poukážku zadarmo tretej osobe. Na túto osobu sa odovzdaním Poukážky vzťahujú tieto Obchodné podmienky. Odovzdaním Poukážky tretej osobe sa jej pôvodný Vlastník zaväzuje túto osobu informovať o pravidlách používania Poukážok</w:t>
      </w:r>
      <w:r w:rsidR="008C7143" w:rsidRPr="00B32BCA">
        <w:rPr>
          <w:lang w:val="sk-SK"/>
        </w:rPr>
        <w:t>.</w:t>
      </w:r>
    </w:p>
    <w:p w14:paraId="27B26638" w14:textId="70FE70FD" w:rsidR="008C7143" w:rsidRPr="00B32BCA" w:rsidRDefault="00656195" w:rsidP="00656195">
      <w:pPr>
        <w:pStyle w:val="Odsekzoznamu"/>
        <w:numPr>
          <w:ilvl w:val="1"/>
          <w:numId w:val="1"/>
        </w:numPr>
        <w:contextualSpacing w:val="0"/>
        <w:jc w:val="both"/>
        <w:rPr>
          <w:lang w:val="sk-SK"/>
        </w:rPr>
      </w:pPr>
      <w:r w:rsidRPr="00B32BCA">
        <w:rPr>
          <w:lang w:val="sk-SK"/>
        </w:rPr>
        <w:t>Vlastník Poukážky nie je oprávnený Poukážku ďalej predávať (úplatne scudzovať) bez predchádzajúceho písomného súhlasu Cinema City</w:t>
      </w:r>
      <w:r w:rsidR="00275B97" w:rsidRPr="00B32BCA">
        <w:rPr>
          <w:lang w:val="sk-SK"/>
        </w:rPr>
        <w:t>.</w:t>
      </w:r>
    </w:p>
    <w:p w14:paraId="792F524F" w14:textId="117192EC" w:rsidR="007879BF" w:rsidRPr="00B32BCA" w:rsidRDefault="000532C2" w:rsidP="00B32BCA">
      <w:pPr>
        <w:pStyle w:val="Odsekzoznamu"/>
        <w:numPr>
          <w:ilvl w:val="0"/>
          <w:numId w:val="1"/>
        </w:numPr>
        <w:contextualSpacing w:val="0"/>
        <w:jc w:val="both"/>
        <w:rPr>
          <w:b/>
          <w:lang w:val="sk-SK"/>
        </w:rPr>
      </w:pPr>
      <w:r>
        <w:rPr>
          <w:b/>
          <w:lang w:val="sk-SK"/>
        </w:rPr>
        <w:lastRenderedPageBreak/>
        <w:t>Odmietnutie uplatnenia Darčekovej</w:t>
      </w:r>
      <w:r w:rsidR="00B32BCA" w:rsidRPr="00B32BCA">
        <w:rPr>
          <w:b/>
          <w:lang w:val="sk-SK"/>
        </w:rPr>
        <w:t xml:space="preserve"> poukážky Poskytovateľom</w:t>
      </w:r>
    </w:p>
    <w:p w14:paraId="472249EC" w14:textId="160F836A" w:rsidR="00B32BCA" w:rsidRPr="00B32BCA" w:rsidRDefault="00B32BCA" w:rsidP="00B32BCA">
      <w:pPr>
        <w:pStyle w:val="Odsekzoznamu"/>
        <w:numPr>
          <w:ilvl w:val="1"/>
          <w:numId w:val="1"/>
        </w:numPr>
        <w:jc w:val="both"/>
        <w:rPr>
          <w:lang w:val="sk-SK"/>
        </w:rPr>
      </w:pPr>
      <w:r w:rsidRPr="00B32BCA">
        <w:rPr>
          <w:lang w:val="sk-SK"/>
        </w:rPr>
        <w:t>Poskytovateľ môž</w:t>
      </w:r>
      <w:r w:rsidR="000532C2">
        <w:rPr>
          <w:lang w:val="sk-SK"/>
        </w:rPr>
        <w:t>e odmietnuť uplatnenie Darčekovej</w:t>
      </w:r>
      <w:r w:rsidRPr="00B32BCA">
        <w:rPr>
          <w:lang w:val="sk-SK"/>
        </w:rPr>
        <w:t xml:space="preserve"> poukážky z nasledujúcich dôvodov:</w:t>
      </w:r>
    </w:p>
    <w:p w14:paraId="097AC9FD" w14:textId="77777777" w:rsidR="00B32BCA" w:rsidRPr="00B32BCA" w:rsidRDefault="00B32BCA" w:rsidP="00B32BCA">
      <w:pPr>
        <w:pStyle w:val="Odsekzoznamu"/>
        <w:ind w:left="792"/>
        <w:jc w:val="both"/>
        <w:rPr>
          <w:lang w:val="sk-SK"/>
        </w:rPr>
      </w:pPr>
      <w:r w:rsidRPr="00B32BCA">
        <w:rPr>
          <w:lang w:val="sk-SK"/>
        </w:rPr>
        <w:t>- Poukážka bola predložená po uplynutí jej platnosti;</w:t>
      </w:r>
    </w:p>
    <w:p w14:paraId="46A3ADED" w14:textId="77777777" w:rsidR="00B32BCA" w:rsidRPr="00B32BCA" w:rsidRDefault="00B32BCA" w:rsidP="00B32BCA">
      <w:pPr>
        <w:pStyle w:val="Odsekzoznamu"/>
        <w:ind w:left="792"/>
        <w:jc w:val="both"/>
        <w:rPr>
          <w:lang w:val="sk-SK"/>
        </w:rPr>
      </w:pPr>
      <w:r w:rsidRPr="00B32BCA">
        <w:rPr>
          <w:lang w:val="sk-SK"/>
        </w:rPr>
        <w:t>- Poukážka bola už uplatnená;</w:t>
      </w:r>
    </w:p>
    <w:p w14:paraId="10542DB9" w14:textId="77777777" w:rsidR="00B32BCA" w:rsidRPr="00B32BCA" w:rsidRDefault="00B32BCA" w:rsidP="00B32BCA">
      <w:pPr>
        <w:pStyle w:val="Odsekzoznamu"/>
        <w:ind w:left="792"/>
        <w:jc w:val="both"/>
        <w:rPr>
          <w:lang w:val="sk-SK"/>
        </w:rPr>
      </w:pPr>
      <w:r w:rsidRPr="00B32BCA">
        <w:rPr>
          <w:lang w:val="sk-SK"/>
        </w:rPr>
        <w:t>- Poukážka bola zrušená z dôvodu odstúpenia od zmluvy;</w:t>
      </w:r>
    </w:p>
    <w:p w14:paraId="086AD6C5" w14:textId="77777777" w:rsidR="00B32BCA" w:rsidRPr="00B32BCA" w:rsidRDefault="00B32BCA" w:rsidP="00B32BCA">
      <w:pPr>
        <w:pStyle w:val="Odsekzoznamu"/>
        <w:ind w:left="792"/>
        <w:jc w:val="both"/>
        <w:rPr>
          <w:lang w:val="sk-SK"/>
        </w:rPr>
      </w:pPr>
      <w:r w:rsidRPr="00B32BCA">
        <w:rPr>
          <w:lang w:val="sk-SK"/>
        </w:rPr>
        <w:t>- Uplatnenie Poukážky by bolo v rozpore s platnými právnymi predpismi.</w:t>
      </w:r>
    </w:p>
    <w:p w14:paraId="4F9928D2" w14:textId="246FD21F" w:rsidR="002A6466" w:rsidRPr="00B32BCA" w:rsidRDefault="00B32BCA" w:rsidP="00B32BCA">
      <w:pPr>
        <w:pStyle w:val="Odsekzoznamu"/>
        <w:ind w:left="792"/>
        <w:contextualSpacing w:val="0"/>
        <w:jc w:val="both"/>
        <w:rPr>
          <w:lang w:val="sk-SK"/>
        </w:rPr>
      </w:pPr>
      <w:r w:rsidRPr="00B32BCA">
        <w:rPr>
          <w:lang w:val="sk-SK"/>
        </w:rPr>
        <w:t>- Poukážka bola znehodnotená tak, že nie je možné overiť jej pravosť, platnosť či strojovo  prečítať el. údaje.</w:t>
      </w:r>
    </w:p>
    <w:p w14:paraId="35AF66AE" w14:textId="77777777" w:rsidR="00ED1C90" w:rsidRPr="00B32BCA" w:rsidRDefault="00ED1C90" w:rsidP="00ED1C90">
      <w:pPr>
        <w:pStyle w:val="Odsekzoznamu"/>
        <w:ind w:left="1584"/>
        <w:contextualSpacing w:val="0"/>
        <w:jc w:val="both"/>
        <w:rPr>
          <w:lang w:val="sk-SK"/>
        </w:rPr>
      </w:pPr>
    </w:p>
    <w:p w14:paraId="0C964498" w14:textId="36E50238" w:rsidR="007879BF" w:rsidRPr="00B32BCA" w:rsidRDefault="000532C2" w:rsidP="00B32BCA">
      <w:pPr>
        <w:pStyle w:val="Odsekzoznamu"/>
        <w:numPr>
          <w:ilvl w:val="0"/>
          <w:numId w:val="1"/>
        </w:numPr>
        <w:contextualSpacing w:val="0"/>
        <w:jc w:val="both"/>
        <w:rPr>
          <w:b/>
          <w:lang w:val="sk-SK"/>
        </w:rPr>
      </w:pPr>
      <w:r>
        <w:rPr>
          <w:b/>
          <w:lang w:val="sk-SK"/>
        </w:rPr>
        <w:t>Výmena Darčekovej</w:t>
      </w:r>
      <w:r w:rsidR="00B32BCA" w:rsidRPr="00B32BCA">
        <w:rPr>
          <w:b/>
          <w:lang w:val="sk-SK"/>
        </w:rPr>
        <w:t xml:space="preserve"> poukážky</w:t>
      </w:r>
    </w:p>
    <w:p w14:paraId="1E226393" w14:textId="32C1ED83" w:rsidR="007879BF" w:rsidRPr="00B32BCA" w:rsidRDefault="00B32BCA" w:rsidP="00B32BCA">
      <w:pPr>
        <w:pStyle w:val="Odsekzoznamu"/>
        <w:numPr>
          <w:ilvl w:val="1"/>
          <w:numId w:val="1"/>
        </w:numPr>
        <w:contextualSpacing w:val="0"/>
        <w:jc w:val="both"/>
        <w:rPr>
          <w:lang w:val="sk-SK"/>
        </w:rPr>
      </w:pPr>
      <w:r w:rsidRPr="00B32BCA">
        <w:rPr>
          <w:lang w:val="sk-SK"/>
        </w:rPr>
        <w:t>Zakúpené Darčekové poukážky nemožno vrátiť ani vymeniť za hotovos</w:t>
      </w:r>
      <w:r w:rsidR="000532C2">
        <w:rPr>
          <w:lang w:val="sk-SK"/>
        </w:rPr>
        <w:t>ť či iné protiplnenie a nie je možné ani</w:t>
      </w:r>
      <w:r w:rsidRPr="00B32BCA">
        <w:rPr>
          <w:lang w:val="sk-SK"/>
        </w:rPr>
        <w:t xml:space="preserve"> vydať duplikát Poukážky</w:t>
      </w:r>
      <w:r w:rsidR="007879BF" w:rsidRPr="00B32BCA">
        <w:rPr>
          <w:lang w:val="sk-SK"/>
        </w:rPr>
        <w:t>.</w:t>
      </w:r>
    </w:p>
    <w:p w14:paraId="5DA5B433" w14:textId="0E5AE959" w:rsidR="007879BF" w:rsidRPr="00B32BCA" w:rsidRDefault="00B32BCA" w:rsidP="00B32BCA">
      <w:pPr>
        <w:pStyle w:val="Odsekzoznamu"/>
        <w:numPr>
          <w:ilvl w:val="1"/>
          <w:numId w:val="1"/>
        </w:numPr>
        <w:contextualSpacing w:val="0"/>
        <w:jc w:val="both"/>
        <w:rPr>
          <w:lang w:val="sk-SK"/>
        </w:rPr>
      </w:pPr>
      <w:r w:rsidRPr="00B32BCA">
        <w:rPr>
          <w:lang w:val="sk-SK"/>
        </w:rPr>
        <w:t>V prípade sťaž</w:t>
      </w:r>
      <w:r w:rsidR="000532C2">
        <w:rPr>
          <w:lang w:val="sk-SK"/>
        </w:rPr>
        <w:t>nosti na fungovanie Elektronickej darčekovej</w:t>
      </w:r>
      <w:r w:rsidRPr="00B32BCA">
        <w:rPr>
          <w:lang w:val="sk-SK"/>
        </w:rPr>
        <w:t xml:space="preserve"> poukážky je nutné predložiť doklad o jej </w:t>
      </w:r>
      <w:r w:rsidR="000532C2">
        <w:rPr>
          <w:lang w:val="sk-SK"/>
        </w:rPr>
        <w:t>zakúpení. V prípade Elektronickej darčekovej</w:t>
      </w:r>
      <w:r w:rsidRPr="00B32BCA">
        <w:rPr>
          <w:lang w:val="sk-SK"/>
        </w:rPr>
        <w:t xml:space="preserve"> poukážky je takým dokladom email s potvrdením o zakúpení poukážky</w:t>
      </w:r>
      <w:r w:rsidR="002B64D3" w:rsidRPr="00B32BCA">
        <w:rPr>
          <w:lang w:val="sk-SK"/>
        </w:rPr>
        <w:t xml:space="preserve">. </w:t>
      </w:r>
    </w:p>
    <w:p w14:paraId="7039D262" w14:textId="77777777" w:rsidR="00ED1C90" w:rsidRPr="00B32BCA" w:rsidRDefault="00ED1C90" w:rsidP="00ED1C90">
      <w:pPr>
        <w:pStyle w:val="Odsekzoznamu"/>
        <w:ind w:left="792"/>
        <w:contextualSpacing w:val="0"/>
        <w:jc w:val="both"/>
        <w:rPr>
          <w:lang w:val="sk-SK"/>
        </w:rPr>
      </w:pPr>
    </w:p>
    <w:p w14:paraId="1909C719" w14:textId="25A15BA8" w:rsidR="008C7143" w:rsidRPr="00B32BCA" w:rsidRDefault="00B32BCA" w:rsidP="00B32BCA">
      <w:pPr>
        <w:pStyle w:val="Odsekzoznamu"/>
        <w:numPr>
          <w:ilvl w:val="0"/>
          <w:numId w:val="1"/>
        </w:numPr>
        <w:contextualSpacing w:val="0"/>
        <w:jc w:val="both"/>
        <w:rPr>
          <w:b/>
          <w:lang w:val="sk-SK"/>
        </w:rPr>
      </w:pPr>
      <w:r w:rsidRPr="00B32BCA">
        <w:rPr>
          <w:b/>
          <w:lang w:val="sk-SK"/>
        </w:rPr>
        <w:t>Odstúpenie od zmluvy a náhrada škody</w:t>
      </w:r>
    </w:p>
    <w:p w14:paraId="7F93C40B" w14:textId="622EBA55" w:rsidR="008C7143" w:rsidRPr="00B32BCA" w:rsidRDefault="00B32BCA" w:rsidP="00B32BCA">
      <w:pPr>
        <w:pStyle w:val="Odsekzoznamu"/>
        <w:numPr>
          <w:ilvl w:val="1"/>
          <w:numId w:val="1"/>
        </w:numPr>
        <w:contextualSpacing w:val="0"/>
        <w:jc w:val="both"/>
        <w:rPr>
          <w:lang w:val="sk-SK"/>
        </w:rPr>
      </w:pPr>
      <w:r w:rsidRPr="00B32BCA">
        <w:rPr>
          <w:lang w:val="sk-SK"/>
        </w:rPr>
        <w:t>Zákazník, ktorý</w:t>
      </w:r>
      <w:r w:rsidR="00C70A51">
        <w:rPr>
          <w:lang w:val="sk-SK"/>
        </w:rPr>
        <w:t xml:space="preserve"> si zakúpil Elektronickú</w:t>
      </w:r>
      <w:r w:rsidRPr="00B32BCA">
        <w:rPr>
          <w:lang w:val="sk-SK"/>
        </w:rPr>
        <w:t xml:space="preserve"> darčekovú poukážku, má právo odstúpiť od zmluvy o jej zakúpení do 14 dní bez u</w:t>
      </w:r>
      <w:r w:rsidR="00C70A51">
        <w:rPr>
          <w:lang w:val="sk-SK"/>
        </w:rPr>
        <w:t>dania dôvodu (teda nie Darčekovej</w:t>
      </w:r>
      <w:r w:rsidRPr="00B32BCA">
        <w:rPr>
          <w:lang w:val="sk-SK"/>
        </w:rPr>
        <w:t xml:space="preserve"> poukážky). Toto právo zaniká po uplynutí lehoty 14 dní od dátumu uvedeného v e-maile. Pokiaľ má Zákazník</w:t>
      </w:r>
      <w:r w:rsidR="00C70A51">
        <w:rPr>
          <w:lang w:val="sk-SK"/>
        </w:rPr>
        <w:t>, ktorý si zakúpil</w:t>
      </w:r>
      <w:r w:rsidRPr="00B32BCA">
        <w:rPr>
          <w:lang w:val="sk-SK"/>
        </w:rPr>
        <w:t xml:space="preserve"> El</w:t>
      </w:r>
      <w:r w:rsidR="00C70A51">
        <w:rPr>
          <w:lang w:val="sk-SK"/>
        </w:rPr>
        <w:t>ektronické</w:t>
      </w:r>
      <w:r w:rsidRPr="00B32BCA">
        <w:rPr>
          <w:lang w:val="sk-SK"/>
        </w:rPr>
        <w:t xml:space="preserve"> darčekové poukážky</w:t>
      </w:r>
      <w:r w:rsidR="00C70A51">
        <w:rPr>
          <w:lang w:val="sk-SK"/>
        </w:rPr>
        <w:t>,</w:t>
      </w:r>
      <w:r w:rsidRPr="00B32BCA">
        <w:rPr>
          <w:lang w:val="sk-SK"/>
        </w:rPr>
        <w:t xml:space="preserve"> záujem odstúpiť od zmluvy, je nutné toto vykonať píso</w:t>
      </w:r>
      <w:r w:rsidR="00D06AD7">
        <w:rPr>
          <w:lang w:val="sk-SK"/>
        </w:rPr>
        <w:t>mne prostredníctvom e-mailu operator</w:t>
      </w:r>
      <w:r w:rsidRPr="00B32BCA">
        <w:rPr>
          <w:lang w:val="sk-SK"/>
        </w:rPr>
        <w:t>@cinemacity.sk alebo zaslať na adresu Einsteinova 20, Bratislava 851 01. Čiastka bude vrátená rovnakou platobnou metódou, akou bola vykonaná pôvodná platba do 14 dní od dátumu, kedy bolo spoločnosti Cinema City doručené oznámenie o odstúpení od zmluvy. Odstúpenie od zmluvy nie je možné v prípade, že už bola Poukážka vymenená za Vstupenku</w:t>
      </w:r>
      <w:r w:rsidR="00215C95" w:rsidRPr="00B32BCA">
        <w:rPr>
          <w:lang w:val="sk-SK"/>
        </w:rPr>
        <w:t xml:space="preserve">. </w:t>
      </w:r>
    </w:p>
    <w:p w14:paraId="604DF0E8" w14:textId="69092E78" w:rsidR="008C7143" w:rsidRPr="00B32BCA" w:rsidRDefault="00B32BCA" w:rsidP="00B32BCA">
      <w:pPr>
        <w:pStyle w:val="Odsekzoznamu"/>
        <w:numPr>
          <w:ilvl w:val="1"/>
          <w:numId w:val="1"/>
        </w:numPr>
        <w:contextualSpacing w:val="0"/>
        <w:jc w:val="both"/>
        <w:rPr>
          <w:lang w:val="sk-SK"/>
        </w:rPr>
      </w:pPr>
      <w:r w:rsidRPr="00B32BCA">
        <w:rPr>
          <w:lang w:val="sk-SK"/>
        </w:rPr>
        <w:t>Cinema City nezodpovedá za stratu, zničenie alebo odcudzenie Poukážky. Ak dôjde k strate Poukážky, nebude vydaný duplikát</w:t>
      </w:r>
      <w:r w:rsidR="00215C95" w:rsidRPr="00B32BCA">
        <w:rPr>
          <w:lang w:val="sk-SK"/>
        </w:rPr>
        <w:t xml:space="preserve">. </w:t>
      </w:r>
    </w:p>
    <w:p w14:paraId="18F3D6BC" w14:textId="77777777" w:rsidR="00ED1C90" w:rsidRPr="00B32BCA" w:rsidRDefault="00ED1C90" w:rsidP="00ED1C90">
      <w:pPr>
        <w:pStyle w:val="Odsekzoznamu"/>
        <w:ind w:left="924"/>
        <w:contextualSpacing w:val="0"/>
        <w:jc w:val="both"/>
        <w:rPr>
          <w:lang w:val="sk-SK"/>
        </w:rPr>
      </w:pPr>
    </w:p>
    <w:p w14:paraId="5E16DE0C" w14:textId="0C6D7F2D" w:rsidR="007879BF" w:rsidRPr="00B32BCA" w:rsidRDefault="00B32BCA" w:rsidP="00B32BCA">
      <w:pPr>
        <w:pStyle w:val="Odsekzoznamu"/>
        <w:numPr>
          <w:ilvl w:val="0"/>
          <w:numId w:val="1"/>
        </w:numPr>
        <w:contextualSpacing w:val="0"/>
        <w:jc w:val="both"/>
        <w:rPr>
          <w:b/>
          <w:lang w:val="sk-SK"/>
        </w:rPr>
      </w:pPr>
      <w:r w:rsidRPr="00B32BCA">
        <w:rPr>
          <w:b/>
          <w:lang w:val="sk-SK"/>
        </w:rPr>
        <w:t>Platnosť Poukážky</w:t>
      </w:r>
    </w:p>
    <w:p w14:paraId="08D83EEC" w14:textId="4ABEFABF" w:rsidR="007879BF" w:rsidRPr="00B32BCA" w:rsidRDefault="00B32BCA" w:rsidP="00B32BCA">
      <w:pPr>
        <w:pStyle w:val="Odsekzoznamu"/>
        <w:numPr>
          <w:ilvl w:val="1"/>
          <w:numId w:val="1"/>
        </w:numPr>
        <w:jc w:val="both"/>
        <w:rPr>
          <w:lang w:val="sk-SK"/>
        </w:rPr>
      </w:pPr>
      <w:r w:rsidRPr="00B32BCA">
        <w:rPr>
          <w:lang w:val="sk-SK"/>
        </w:rPr>
        <w:t>Poukážka je platná 6 mesiacov od dátumu zakúpenia</w:t>
      </w:r>
      <w:r w:rsidR="00215C95" w:rsidRPr="00B32BCA">
        <w:rPr>
          <w:lang w:val="sk-SK"/>
        </w:rPr>
        <w:t>.</w:t>
      </w:r>
      <w:r w:rsidR="00D06AD7">
        <w:rPr>
          <w:lang w:val="sk-SK"/>
        </w:rPr>
        <w:t xml:space="preserve"> Poukážky zakúpené počas uzavretia kín sú platné do 31.12. 202</w:t>
      </w:r>
      <w:r w:rsidR="001715AE">
        <w:rPr>
          <w:lang w:val="sk-SK"/>
        </w:rPr>
        <w:t>1</w:t>
      </w:r>
      <w:r w:rsidR="00D06AD7">
        <w:rPr>
          <w:lang w:val="sk-SK"/>
        </w:rPr>
        <w:t xml:space="preserve">. </w:t>
      </w:r>
    </w:p>
    <w:p w14:paraId="0ABC8E17" w14:textId="2AF74C40" w:rsidR="008C7143" w:rsidRPr="00B32BCA" w:rsidRDefault="00B32BCA" w:rsidP="00B32BCA">
      <w:pPr>
        <w:pStyle w:val="Odsekzoznamu"/>
        <w:numPr>
          <w:ilvl w:val="1"/>
          <w:numId w:val="1"/>
        </w:numPr>
        <w:contextualSpacing w:val="0"/>
        <w:jc w:val="both"/>
        <w:rPr>
          <w:lang w:val="sk-SK"/>
        </w:rPr>
      </w:pPr>
      <w:r w:rsidRPr="00B32BCA">
        <w:rPr>
          <w:lang w:val="sk-SK"/>
        </w:rPr>
        <w:t>Platnosť Poukážky nie je možné predĺžiť</w:t>
      </w:r>
      <w:r w:rsidR="00215C95" w:rsidRPr="00B32BCA">
        <w:rPr>
          <w:lang w:val="sk-SK"/>
        </w:rPr>
        <w:t>.</w:t>
      </w:r>
    </w:p>
    <w:p w14:paraId="5D819BE6" w14:textId="77777777" w:rsidR="00ED1C90" w:rsidRPr="00B32BCA" w:rsidRDefault="00ED1C90" w:rsidP="00ED1C90">
      <w:pPr>
        <w:pStyle w:val="Odsekzoznamu"/>
        <w:ind w:left="924"/>
        <w:contextualSpacing w:val="0"/>
        <w:jc w:val="both"/>
        <w:rPr>
          <w:lang w:val="sk-SK"/>
        </w:rPr>
      </w:pPr>
    </w:p>
    <w:p w14:paraId="0BBD925F" w14:textId="0BD17727" w:rsidR="00565411" w:rsidRPr="00B32BCA" w:rsidRDefault="00B32BCA" w:rsidP="008B30C7">
      <w:pPr>
        <w:pStyle w:val="Odsekzoznamu"/>
        <w:numPr>
          <w:ilvl w:val="0"/>
          <w:numId w:val="1"/>
        </w:numPr>
        <w:contextualSpacing w:val="0"/>
        <w:jc w:val="both"/>
        <w:rPr>
          <w:lang w:val="sk-SK"/>
        </w:rPr>
      </w:pPr>
      <w:r w:rsidRPr="00B32BCA">
        <w:rPr>
          <w:b/>
          <w:lang w:val="sk-SK"/>
        </w:rPr>
        <w:t>Aktuálny program je k dispozícii na www.cinemacity.sk</w:t>
      </w:r>
      <w:r w:rsidR="00215C95" w:rsidRPr="00B32BCA">
        <w:rPr>
          <w:b/>
          <w:lang w:val="sk-SK"/>
        </w:rPr>
        <w:t>.</w:t>
      </w:r>
    </w:p>
    <w:sectPr w:rsidR="00565411" w:rsidRPr="00B32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86F"/>
    <w:multiLevelType w:val="hybridMultilevel"/>
    <w:tmpl w:val="C70CB930"/>
    <w:lvl w:ilvl="0" w:tplc="EAA08256">
      <w:start w:val="5"/>
      <w:numFmt w:val="bullet"/>
      <w:lvlText w:val="-"/>
      <w:lvlJc w:val="left"/>
      <w:pPr>
        <w:ind w:left="1584" w:hanging="360"/>
      </w:pPr>
      <w:rPr>
        <w:rFonts w:ascii="Calibri" w:eastAsiaTheme="minorHAnsi" w:hAnsi="Calibri" w:cs="Calibri"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 w15:restartNumberingAfterBreak="0">
    <w:nsid w:val="7DB850DA"/>
    <w:multiLevelType w:val="multilevel"/>
    <w:tmpl w:val="39501C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25"/>
    <w:rsid w:val="000532C2"/>
    <w:rsid w:val="000546FD"/>
    <w:rsid w:val="00072A23"/>
    <w:rsid w:val="000D5AE4"/>
    <w:rsid w:val="000D759A"/>
    <w:rsid w:val="000D7C9E"/>
    <w:rsid w:val="000F24C8"/>
    <w:rsid w:val="00101E9E"/>
    <w:rsid w:val="001128CD"/>
    <w:rsid w:val="00131EBD"/>
    <w:rsid w:val="001715AE"/>
    <w:rsid w:val="0019200A"/>
    <w:rsid w:val="001A3FE3"/>
    <w:rsid w:val="001E0305"/>
    <w:rsid w:val="00203AE9"/>
    <w:rsid w:val="00206273"/>
    <w:rsid w:val="00215C95"/>
    <w:rsid w:val="0023527E"/>
    <w:rsid w:val="00275B97"/>
    <w:rsid w:val="002A6466"/>
    <w:rsid w:val="002B64D3"/>
    <w:rsid w:val="002C32BC"/>
    <w:rsid w:val="00304E46"/>
    <w:rsid w:val="00330B12"/>
    <w:rsid w:val="00392658"/>
    <w:rsid w:val="003A58ED"/>
    <w:rsid w:val="00415C0D"/>
    <w:rsid w:val="00474D34"/>
    <w:rsid w:val="0048587D"/>
    <w:rsid w:val="00486AE2"/>
    <w:rsid w:val="004A1F25"/>
    <w:rsid w:val="00556EB5"/>
    <w:rsid w:val="00565411"/>
    <w:rsid w:val="00605661"/>
    <w:rsid w:val="00612768"/>
    <w:rsid w:val="0062029E"/>
    <w:rsid w:val="00625983"/>
    <w:rsid w:val="006529A2"/>
    <w:rsid w:val="00656195"/>
    <w:rsid w:val="00672F18"/>
    <w:rsid w:val="006775AD"/>
    <w:rsid w:val="006B50BC"/>
    <w:rsid w:val="00752D98"/>
    <w:rsid w:val="007879BF"/>
    <w:rsid w:val="007B0FCF"/>
    <w:rsid w:val="007E635E"/>
    <w:rsid w:val="007E6DBD"/>
    <w:rsid w:val="008A181F"/>
    <w:rsid w:val="008C7143"/>
    <w:rsid w:val="008D01D4"/>
    <w:rsid w:val="00921D6F"/>
    <w:rsid w:val="00924A87"/>
    <w:rsid w:val="00925DAB"/>
    <w:rsid w:val="0093747C"/>
    <w:rsid w:val="00990998"/>
    <w:rsid w:val="009B259E"/>
    <w:rsid w:val="00A51712"/>
    <w:rsid w:val="00A913F2"/>
    <w:rsid w:val="00AC3C60"/>
    <w:rsid w:val="00B32BCA"/>
    <w:rsid w:val="00BD231E"/>
    <w:rsid w:val="00BE793E"/>
    <w:rsid w:val="00C456C8"/>
    <w:rsid w:val="00C70A51"/>
    <w:rsid w:val="00CB4E6B"/>
    <w:rsid w:val="00D06AD7"/>
    <w:rsid w:val="00D10F79"/>
    <w:rsid w:val="00D509B3"/>
    <w:rsid w:val="00D629D0"/>
    <w:rsid w:val="00DB4F5E"/>
    <w:rsid w:val="00DD0E2F"/>
    <w:rsid w:val="00E87538"/>
    <w:rsid w:val="00E95B8E"/>
    <w:rsid w:val="00EA585A"/>
    <w:rsid w:val="00ED1C90"/>
    <w:rsid w:val="00EF44FD"/>
    <w:rsid w:val="00F33530"/>
    <w:rsid w:val="00FD36F2"/>
    <w:rsid w:val="00FE24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1B3B"/>
  <w15:chartTrackingRefBased/>
  <w15:docId w15:val="{3C9A2B28-F5FE-4B49-9FEA-E907760C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D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6EB5"/>
    <w:rPr>
      <w:color w:val="0563C1" w:themeColor="hyperlink"/>
      <w:u w:val="single"/>
    </w:rPr>
  </w:style>
  <w:style w:type="character" w:styleId="Odkaznakomentr">
    <w:name w:val="annotation reference"/>
    <w:basedOn w:val="Predvolenpsmoodseku"/>
    <w:uiPriority w:val="99"/>
    <w:semiHidden/>
    <w:unhideWhenUsed/>
    <w:rsid w:val="009B259E"/>
    <w:rPr>
      <w:sz w:val="16"/>
      <w:szCs w:val="16"/>
    </w:rPr>
  </w:style>
  <w:style w:type="paragraph" w:styleId="Textkomentra">
    <w:name w:val="annotation text"/>
    <w:basedOn w:val="Normlny"/>
    <w:link w:val="TextkomentraChar"/>
    <w:uiPriority w:val="99"/>
    <w:semiHidden/>
    <w:unhideWhenUsed/>
    <w:rsid w:val="009B259E"/>
    <w:pPr>
      <w:spacing w:line="240" w:lineRule="auto"/>
    </w:pPr>
    <w:rPr>
      <w:sz w:val="20"/>
      <w:szCs w:val="20"/>
    </w:rPr>
  </w:style>
  <w:style w:type="character" w:customStyle="1" w:styleId="TextkomentraChar">
    <w:name w:val="Text komentára Char"/>
    <w:basedOn w:val="Predvolenpsmoodseku"/>
    <w:link w:val="Textkomentra"/>
    <w:uiPriority w:val="99"/>
    <w:semiHidden/>
    <w:rsid w:val="009B259E"/>
    <w:rPr>
      <w:sz w:val="20"/>
      <w:szCs w:val="20"/>
    </w:rPr>
  </w:style>
  <w:style w:type="paragraph" w:styleId="Predmetkomentra">
    <w:name w:val="annotation subject"/>
    <w:basedOn w:val="Textkomentra"/>
    <w:next w:val="Textkomentra"/>
    <w:link w:val="PredmetkomentraChar"/>
    <w:uiPriority w:val="99"/>
    <w:semiHidden/>
    <w:unhideWhenUsed/>
    <w:rsid w:val="009B259E"/>
    <w:rPr>
      <w:b/>
      <w:bCs/>
    </w:rPr>
  </w:style>
  <w:style w:type="character" w:customStyle="1" w:styleId="PredmetkomentraChar">
    <w:name w:val="Predmet komentára Char"/>
    <w:basedOn w:val="TextkomentraChar"/>
    <w:link w:val="Predmetkomentra"/>
    <w:uiPriority w:val="99"/>
    <w:semiHidden/>
    <w:rsid w:val="009B259E"/>
    <w:rPr>
      <w:b/>
      <w:bCs/>
      <w:sz w:val="20"/>
      <w:szCs w:val="20"/>
    </w:rPr>
  </w:style>
  <w:style w:type="paragraph" w:styleId="Textbubliny">
    <w:name w:val="Balloon Text"/>
    <w:basedOn w:val="Normlny"/>
    <w:link w:val="TextbublinyChar"/>
    <w:uiPriority w:val="99"/>
    <w:semiHidden/>
    <w:unhideWhenUsed/>
    <w:rsid w:val="009B25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259E"/>
    <w:rPr>
      <w:rFonts w:ascii="Segoe UI" w:hAnsi="Segoe UI" w:cs="Segoe UI"/>
      <w:sz w:val="18"/>
      <w:szCs w:val="18"/>
    </w:rPr>
  </w:style>
  <w:style w:type="paragraph" w:styleId="Odsekzoznamu">
    <w:name w:val="List Paragraph"/>
    <w:basedOn w:val="Normlny"/>
    <w:uiPriority w:val="34"/>
    <w:qFormat/>
    <w:rsid w:val="00F3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3205">
      <w:bodyDiv w:val="1"/>
      <w:marLeft w:val="0"/>
      <w:marRight w:val="0"/>
      <w:marTop w:val="0"/>
      <w:marBottom w:val="0"/>
      <w:divBdr>
        <w:top w:val="none" w:sz="0" w:space="0" w:color="auto"/>
        <w:left w:val="none" w:sz="0" w:space="0" w:color="auto"/>
        <w:bottom w:val="none" w:sz="0" w:space="0" w:color="auto"/>
        <w:right w:val="none" w:sz="0" w:space="0" w:color="auto"/>
      </w:divBdr>
    </w:div>
    <w:div w:id="1284462419">
      <w:bodyDiv w:val="1"/>
      <w:marLeft w:val="0"/>
      <w:marRight w:val="0"/>
      <w:marTop w:val="0"/>
      <w:marBottom w:val="0"/>
      <w:divBdr>
        <w:top w:val="none" w:sz="0" w:space="0" w:color="auto"/>
        <w:left w:val="none" w:sz="0" w:space="0" w:color="auto"/>
        <w:bottom w:val="none" w:sz="0" w:space="0" w:color="auto"/>
        <w:right w:val="none" w:sz="0" w:space="0" w:color="auto"/>
      </w:divBdr>
    </w:div>
    <w:div w:id="13778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E7CE-2E8B-4ED5-A7E9-903A6C26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1782</Words>
  <Characters>10159</Characters>
  <Application>Microsoft Office Word</Application>
  <DocSecurity>0</DocSecurity>
  <Lines>84</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Brichova</dc:creator>
  <cp:keywords/>
  <dc:description/>
  <cp:lastModifiedBy>Luboslava Kralova</cp:lastModifiedBy>
  <cp:revision>4</cp:revision>
  <dcterms:created xsi:type="dcterms:W3CDTF">2020-12-09T21:54:00Z</dcterms:created>
  <dcterms:modified xsi:type="dcterms:W3CDTF">2020-12-17T17:49:00Z</dcterms:modified>
</cp:coreProperties>
</file>